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9"/>
        <w:rPr>
          <w:rFonts w:hint="eastAsia"/>
        </w:rPr>
      </w:pPr>
      <w:r>
        <w:rPr>
          <w:rFonts w:hint="eastAsia"/>
        </w:rPr>
      </w:r>
      <w:r/>
    </w:p>
    <w:p>
      <w:pPr>
        <w:pStyle w:val="95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0"/>
        <w:ind w:firstLine="1506"/>
        <w:rPr>
          <w:b/>
          <w:sz w:val="30"/>
          <w:szCs w:val="30"/>
          <w:u w:val="single"/>
        </w:rPr>
      </w:pPr>
      <w:r>
        <w:rPr>
          <w:rFonts w:hint="eastAsia"/>
          <w:b/>
          <w:sz w:val="30"/>
          <w:szCs w:val="30"/>
        </w:rPr>
        <w:t xml:space="preserve">项目名称：</w:t>
      </w:r>
      <w:r>
        <w:rPr>
          <w:b/>
          <w:sz w:val="32"/>
          <w:szCs w:val="32"/>
        </w:rPr>
        <w:t xml:space="preserve">南师附中燕子矶新城学校小学部未来教室设备</w:t>
      </w:r>
      <w:r>
        <w:rPr>
          <w:rFonts w:hint="eastAsia"/>
          <w:b/>
          <w:sz w:val="32"/>
          <w:szCs w:val="32"/>
        </w:rPr>
        <w:t xml:space="preserve"> </w:t>
      </w:r>
      <w:r>
        <w:rPr>
          <w:b/>
          <w:sz w:val="30"/>
          <w:szCs w:val="30"/>
          <w:u w:val="single"/>
        </w:rPr>
      </w:r>
      <w:r/>
    </w:p>
    <w:p>
      <w:pPr>
        <w:pStyle w:val="860"/>
        <w:ind w:firstLine="1506"/>
        <w:rPr>
          <w:rFonts w:hint="eastAsia"/>
          <w:b/>
          <w:sz w:val="30"/>
          <w:szCs w:val="30"/>
        </w:rPr>
      </w:pPr>
      <w:r>
        <w:rPr>
          <w:rFonts w:hint="eastAsia"/>
          <w:b/>
          <w:sz w:val="30"/>
          <w:szCs w:val="30"/>
        </w:rPr>
        <w:t xml:space="preserve">项目编号：</w:t>
      </w:r>
      <w:r>
        <w:rPr>
          <w:b/>
          <w:sz w:val="32"/>
          <w:szCs w:val="32"/>
        </w:rPr>
        <w:t xml:space="preserve">JSZC-320100-JZCG-G2025-0534</w:t>
      </w:r>
      <w:r>
        <w:rPr>
          <w:rFonts w:hint="eastAsia"/>
          <w:b/>
          <w:sz w:val="32"/>
          <w:szCs w:val="32"/>
        </w:rPr>
        <w:t xml:space="preserve"> </w:t>
      </w:r>
      <w:r>
        <w:rPr>
          <w:rFonts w:hint="eastAsia"/>
          <w:b/>
          <w:sz w:val="30"/>
          <w:szCs w:val="30"/>
        </w:rPr>
        <w:t xml:space="preserve">              </w:t>
      </w:r>
      <w:r>
        <w:rPr>
          <w:rFonts w:hint="eastAsia"/>
          <w:b/>
          <w:sz w:val="30"/>
          <w:szCs w:val="30"/>
        </w:rPr>
      </w:r>
      <w:r/>
    </w:p>
    <w:p>
      <w:pPr>
        <w:pStyle w:val="860"/>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860"/>
        <w:jc w:val="left"/>
        <w:spacing w:line="360" w:lineRule="auto"/>
        <w:rPr>
          <w:rFonts w:hint="eastAsia" w:ascii="宋体" w:hAnsi="宋体"/>
          <w:sz w:val="24"/>
          <w:szCs w:val="24"/>
        </w:rPr>
      </w:pPr>
      <w:r>
        <w:rPr>
          <w:rFonts w:hint="eastAsia" w:ascii="宋体" w:hAnsi="宋体"/>
          <w:sz w:val="24"/>
          <w:szCs w:val="24"/>
        </w:rPr>
      </w:r>
      <w:r/>
    </w:p>
    <w:p>
      <w:pPr>
        <w:pStyle w:val="950"/>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860"/>
        <w:jc w:val="center"/>
        <w:rPr>
          <w:rFonts w:hint="eastAsia"/>
          <w:b/>
          <w:sz w:val="32"/>
          <w:szCs w:val="32"/>
        </w:rPr>
      </w:pPr>
      <w:r>
        <w:rPr>
          <w:rFonts w:hint="eastAsia"/>
          <w:b/>
          <w:sz w:val="32"/>
          <w:szCs w:val="32"/>
        </w:rPr>
        <w:t xml:space="preserve">2025年12月</w:t>
      </w:r>
      <w:r>
        <w:rPr>
          <w:rFonts w:hint="eastAsia"/>
          <w:b/>
          <w:sz w:val="32"/>
          <w:szCs w:val="32"/>
        </w:rPr>
      </w:r>
      <w:r/>
    </w:p>
    <w:p>
      <w:pPr>
        <w:pStyle w:val="860"/>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0"/>
        <w:jc w:val="center"/>
        <w:spacing w:before="120" w:after="120" w:line="360" w:lineRule="auto"/>
        <w:rPr>
          <w:rFonts w:hint="eastAsia" w:ascii="Arial" w:hAnsi="Arial"/>
          <w:sz w:val="24"/>
          <w:szCs w:val="24"/>
        </w:rPr>
      </w:pPr>
      <w:r>
        <w:rPr>
          <w:rFonts w:hint="eastAsia" w:ascii="Arial" w:hAnsi="Arial"/>
          <w:sz w:val="24"/>
          <w:szCs w:val="24"/>
        </w:rPr>
      </w:r>
      <w:r/>
    </w:p>
    <w:p>
      <w:pPr>
        <w:pStyle w:val="860"/>
        <w:jc w:val="left"/>
        <w:spacing w:before="120" w:after="120" w:line="360" w:lineRule="auto"/>
        <w:rPr>
          <w:rFonts w:ascii="宋体" w:hAnsi="宋体" w:cs="宋体"/>
          <w:b/>
          <w:bCs/>
          <w:sz w:val="24"/>
          <w:szCs w:val="24"/>
        </w:rPr>
      </w:pPr>
      <w:r>
        <w:rPr>
          <w:rFonts w:ascii="宋体" w:hAnsi="宋体" w:cs="宋体"/>
          <w:b/>
          <w:bCs/>
          <w:sz w:val="24"/>
          <w:szCs w:val="24"/>
        </w:rPr>
      </w:r>
      <w:r/>
    </w:p>
    <w:p>
      <w:pPr>
        <w:pStyle w:val="860"/>
        <w:jc w:val="left"/>
        <w:spacing w:before="120" w:after="120" w:line="360" w:lineRule="auto"/>
        <w:rPr>
          <w:szCs w:val="21"/>
        </w:rPr>
      </w:pPr>
      <w:r>
        <w:rPr>
          <w:rFonts w:hint="eastAsia" w:ascii="Arial" w:hAnsi="Arial"/>
          <w:sz w:val="24"/>
          <w:szCs w:val="24"/>
        </w:rPr>
        <w:t xml:space="preserve"> </w:t>
      </w:r>
      <w:r>
        <w:rPr>
          <w:szCs w:val="21"/>
        </w:rPr>
      </w:r>
      <w:r/>
    </w:p>
    <w:p>
      <w:pPr>
        <w:pStyle w:val="860"/>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Arial" w:eastAsia="黑体"/>
          <w:b/>
          <w:sz w:val="44"/>
          <w:szCs w:val="21"/>
        </w:rPr>
        <w:t xml:space="preserve">总  目  录</w:t>
      </w:r>
      <w:r>
        <w:rPr>
          <w:rFonts w:hint="eastAsia" w:ascii="黑体" w:hAnsi="Arial" w:eastAsia="黑体"/>
          <w:b/>
          <w:sz w:val="44"/>
          <w:szCs w:val="21"/>
        </w:rPr>
      </w:r>
      <w:r/>
    </w:p>
    <w:p>
      <w:pPr>
        <w:pStyle w:val="860"/>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投标邀请…………………………………… 3</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投标人须知………………………………… 5</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合同文本……………………………………14</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采购需求……………………………………18</w:t>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评标方法与评标标准…………………</w:t>
      </w:r>
      <w:r>
        <w:rPr>
          <w:rFonts w:hint="eastAsia" w:ascii="黑体" w:hAnsi="宋体" w:eastAsia="黑体"/>
          <w:sz w:val="36"/>
          <w:szCs w:val="21"/>
        </w:rPr>
        <w:t xml:space="preserve">……54</w:t>
      </w:r>
      <w:r>
        <w:rPr>
          <w:rFonts w:hint="eastAsia" w:ascii="黑体" w:hAnsi="宋体" w:eastAsia="黑体"/>
          <w:sz w:val="36"/>
          <w:szCs w:val="21"/>
        </w:rPr>
      </w:r>
      <w:r/>
    </w:p>
    <w:p>
      <w:pPr>
        <w:pStyle w:val="860"/>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投标文件格式………………………………57</w:t>
      </w:r>
      <w:r/>
    </w:p>
    <w:p>
      <w:pPr>
        <w:pStyle w:val="860"/>
        <w:ind w:right="840"/>
        <w:jc w:val="center"/>
        <w:rPr>
          <w:rFonts w:hint="eastAsia" w:ascii="方正小标宋简体" w:hAnsi="方正小标宋简体" w:eastAsia="方正小标宋简体" w:cs="方正小标宋简体"/>
          <w:sz w:val="36"/>
          <w:szCs w:val="36"/>
        </w:rPr>
      </w:pPr>
      <w:r/>
      <w:bookmarkEnd w:id="0"/>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投标邀请</w:t>
      </w:r>
      <w:r>
        <w:rPr>
          <w:rFonts w:hint="eastAsia" w:ascii="方正小标宋简体" w:hAnsi="方正小标宋简体" w:eastAsia="方正小标宋简体" w:cs="方正小标宋简体"/>
          <w:sz w:val="36"/>
          <w:szCs w:val="36"/>
        </w:rPr>
      </w:r>
      <w:r/>
    </w:p>
    <w:p>
      <w:pPr>
        <w:pStyle w:val="860"/>
        <w:ind w:firstLine="480"/>
        <w:spacing w:line="252" w:lineRule="auto"/>
        <w:rPr>
          <w:rFonts w:hint="eastAsia" w:ascii="宋体" w:hAnsi="宋体"/>
          <w:sz w:val="24"/>
          <w:szCs w:val="24"/>
        </w:rPr>
      </w:pPr>
      <w:r>
        <w:rPr>
          <w:rFonts w:hint="eastAsia" w:ascii="宋体" w:hAnsi="宋体"/>
          <w:sz w:val="24"/>
          <w:szCs w:val="24"/>
        </w:rPr>
      </w:r>
      <w:r/>
    </w:p>
    <w:p>
      <w:pPr>
        <w:pStyle w:val="860"/>
        <w:ind w:firstLine="480"/>
        <w:spacing w:line="252" w:lineRule="auto"/>
        <w:rPr>
          <w:rFonts w:ascii="宋体" w:hAnsi="宋体"/>
          <w:sz w:val="24"/>
          <w:szCs w:val="24"/>
        </w:rPr>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宋体" w:hAnsi="宋体"/>
          <w:sz w:val="24"/>
          <w:szCs w:val="24"/>
        </w:rPr>
        <w:t xml:space="preserve">受</w:t>
      </w:r>
      <w:r>
        <w:rPr>
          <w:rFonts w:ascii="宋体" w:hAnsi="宋体"/>
          <w:sz w:val="24"/>
          <w:szCs w:val="24"/>
        </w:rPr>
        <w:t xml:space="preserve">南京市栖霞区教育局（机关）</w:t>
      </w:r>
      <w:r>
        <w:rPr>
          <w:rFonts w:hint="eastAsia" w:ascii="宋体" w:hAnsi="宋体"/>
          <w:sz w:val="24"/>
          <w:szCs w:val="24"/>
        </w:rPr>
        <w:t xml:space="preserve">委托，南京市公共资源交易中心（以下简称“交易中心”）就</w:t>
      </w:r>
      <w:r>
        <w:rPr>
          <w:rFonts w:ascii="宋体" w:hAnsi="宋体"/>
          <w:sz w:val="24"/>
          <w:szCs w:val="24"/>
        </w:rPr>
        <w:t xml:space="preserve">南师附中燕子矶新城学校小学部未来教室设备</w:t>
      </w:r>
      <w:r>
        <w:rPr>
          <w:rFonts w:hint="eastAsia" w:ascii="宋体" w:hAnsi="宋体"/>
          <w:sz w:val="24"/>
          <w:szCs w:val="24"/>
        </w:rPr>
        <w:t xml:space="preserve">进行公开招标采购，欢迎符合条件的供应商投标。</w:t>
      </w:r>
      <w:r>
        <w:rPr>
          <w:rFonts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sz w:val="24"/>
          <w:szCs w:val="24"/>
        </w:rPr>
      </w:pPr>
      <w:r/>
      <w:bookmarkEnd w:id="11"/>
      <w:r/>
      <w:bookmarkStart w:id="12" w:name="_Toc35393791"/>
      <w:r/>
      <w:bookmarkStart w:id="13" w:name="_Toc28359080"/>
      <w:r/>
      <w:bookmarkStart w:id="14" w:name="_Toc35393622"/>
      <w:r/>
      <w:bookmarkStart w:id="15" w:name="_Toc28359003"/>
      <w:r/>
      <w:bookmarkStart w:id="16" w:name="_Toc38985264"/>
      <w:r>
        <w:rPr>
          <w:rFonts w:hint="eastAsia" w:ascii="宋体" w:hAnsi="宋体"/>
          <w:sz w:val="24"/>
          <w:szCs w:val="24"/>
        </w:rPr>
        <w:t xml:space="preserve">1.项目编号：</w:t>
      </w:r>
      <w:r>
        <w:rPr>
          <w:rFonts w:ascii="宋体" w:hAnsi="宋体"/>
          <w:sz w:val="24"/>
          <w:szCs w:val="24"/>
        </w:rPr>
        <w:t xml:space="preserve">JSZC-320100-JZCG-G2025-0534</w:t>
      </w:r>
      <w:r/>
    </w:p>
    <w:p>
      <w:pPr>
        <w:pStyle w:val="860"/>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南师附中燕子矶新城学校小学部未来教室设备</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3.预算金额：150万元</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860"/>
        <w:ind w:firstLine="480"/>
        <w:spacing w:line="252" w:lineRule="auto"/>
        <w:rPr>
          <w:rFonts w:ascii="宋体" w:hAnsi="宋体"/>
          <w:bCs/>
          <w:sz w:val="24"/>
          <w:szCs w:val="24"/>
        </w:rPr>
      </w:pPr>
      <w:r>
        <w:rPr>
          <w:rFonts w:hint="eastAsia" w:ascii="宋体" w:hAnsi="宋体"/>
          <w:sz w:val="24"/>
          <w:szCs w:val="24"/>
        </w:rPr>
        <w:t xml:space="preserve">5.采购需求（简介）：</w:t>
      </w:r>
      <w:bookmarkStart w:id="17" w:name="_Hlk216089527"/>
      <w:r>
        <w:rPr>
          <w:rFonts w:hint="eastAsia" w:ascii="宋体" w:hAnsi="宋体"/>
          <w:bCs/>
          <w:sz w:val="24"/>
          <w:szCs w:val="24"/>
        </w:rPr>
        <w:t xml:space="preserve">本项目</w:t>
      </w:r>
      <w:r>
        <w:rPr>
          <w:rFonts w:hint="eastAsia" w:ascii="宋体" w:hAnsi="宋体"/>
          <w:bCs/>
          <w:sz w:val="24"/>
          <w:szCs w:val="24"/>
        </w:rPr>
        <w:t xml:space="preserve">是为满足南师附中燕子矶新城学校小学部未来教室建设需要而采购相关设备</w:t>
      </w:r>
      <w:bookmarkEnd w:id="17"/>
      <w:r>
        <w:rPr>
          <w:rFonts w:hint="eastAsia" w:ascii="宋体" w:hAnsi="宋体"/>
          <w:sz w:val="24"/>
          <w:szCs w:val="24"/>
        </w:rPr>
        <w:t xml:space="preserve">。</w:t>
      </w:r>
      <w:r>
        <w:rPr>
          <w:rFonts w:hint="eastAsia" w:ascii="宋体" w:hAnsi="宋体" w:cs="宋体"/>
          <w:sz w:val="24"/>
          <w:szCs w:val="24"/>
        </w:rPr>
        <w:t xml:space="preserve">（详细内容见本招标文件第四章） </w:t>
      </w:r>
      <w:r>
        <w:rPr>
          <w:rFonts w:ascii="宋体" w:hAnsi="宋体"/>
          <w:bCs/>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6.合同履行期限：30天（交货期为合同签订后30天内</w:t>
      </w:r>
      <w:r>
        <w:rPr>
          <w:rFonts w:hint="eastAsia" w:ascii="宋体" w:hAnsi="宋体"/>
          <w:sz w:val="24"/>
          <w:szCs w:val="24"/>
        </w:rPr>
        <w:t xml:space="preserve">）</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7.本项目不接受进口产品投标。</w:t>
      </w:r>
      <w:r>
        <w:rPr>
          <w:rFonts w:hint="eastAsia" w:ascii="宋体" w:hAnsi="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8.本项目不接受联合体投标。</w:t>
      </w:r>
      <w:r>
        <w:rPr>
          <w:rFonts w:hint="eastAsia" w:ascii="宋体" w:hAnsi="宋体" w:cs="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cs="宋体"/>
          <w:sz w:val="24"/>
          <w:szCs w:val="24"/>
        </w:rPr>
      </w:pPr>
      <w:r/>
      <w:bookmarkStart w:id="18" w:name="_Toc35393792"/>
      <w:r/>
      <w:bookmarkStart w:id="19" w:name="_Toc35393623"/>
      <w:r/>
      <w:bookmarkStart w:id="20" w:name="_Toc28359081"/>
      <w:r/>
      <w:bookmarkStart w:id="21" w:name="_Toc38985265"/>
      <w:r/>
      <w:bookmarkStart w:id="22" w:name="_Toc28359004"/>
      <w:r>
        <w:rPr>
          <w:rFonts w:hint="eastAsia" w:ascii="宋体" w:hAnsi="宋体" w:cs="宋体"/>
          <w:sz w:val="24"/>
          <w:szCs w:val="24"/>
        </w:rPr>
        <w:t xml:space="preserve">（一）通用资格要求</w:t>
      </w:r>
      <w:r>
        <w:rPr>
          <w:rFonts w:hint="eastAsia" w:ascii="宋体" w:hAnsi="宋体" w:cs="宋体"/>
          <w:sz w:val="24"/>
          <w:szCs w:val="24"/>
        </w:rPr>
      </w:r>
      <w:r/>
    </w:p>
    <w:p>
      <w:pPr>
        <w:pStyle w:val="860"/>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2.落实政府采购政策需满足的资格要求：无</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工业</w:t>
      </w:r>
      <w:r>
        <w:rPr>
          <w:rFonts w:hint="eastAsia" w:ascii="宋体" w:hAnsi="宋体"/>
          <w:sz w:val="24"/>
          <w:szCs w:val="24"/>
          <w:lang w:val="zh-CN"/>
        </w:rPr>
        <w:t xml:space="preserve">。</w:t>
      </w:r>
      <w:r>
        <w:rPr>
          <w:rFonts w:hint="eastAsia" w:ascii="宋体" w:hAnsi="宋体"/>
          <w:sz w:val="24"/>
          <w:szCs w:val="24"/>
        </w:rPr>
      </w:r>
      <w:r/>
    </w:p>
    <w:p>
      <w:pPr>
        <w:pStyle w:val="860"/>
        <w:ind w:firstLine="480"/>
        <w:spacing w:line="252" w:lineRule="auto"/>
        <w:rPr>
          <w:rFonts w:ascii="宋体" w:hAnsi="宋体"/>
          <w:sz w:val="24"/>
          <w:szCs w:val="24"/>
        </w:rPr>
      </w:pPr>
      <w:r>
        <w:rPr>
          <w:rFonts w:hint="eastAsia" w:ascii="宋体" w:hAnsi="宋体" w:cs="宋体"/>
          <w:sz w:val="24"/>
          <w:szCs w:val="24"/>
        </w:rPr>
        <w:t xml:space="preserve">（二）本项目特定资格要求：</w:t>
      </w:r>
      <w:r>
        <w:rPr>
          <w:rFonts w:ascii="宋体" w:hAnsi="宋体"/>
          <w:sz w:val="24"/>
          <w:szCs w:val="24"/>
        </w:rPr>
      </w:r>
      <w:r/>
    </w:p>
    <w:p>
      <w:pPr>
        <w:pStyle w:val="860"/>
        <w:ind w:firstLine="480"/>
        <w:spacing w:line="252" w:lineRule="auto"/>
        <w:rPr>
          <w:rFonts w:hint="eastAsia" w:ascii="宋体" w:hAnsi="宋体"/>
          <w:sz w:val="24"/>
          <w:szCs w:val="24"/>
          <w:lang w:val="zh-CN"/>
        </w:rPr>
      </w:pPr>
      <w:r>
        <w:rPr>
          <w:rFonts w:hint="eastAsia" w:ascii="宋体" w:hAnsi="宋体"/>
          <w:sz w:val="24"/>
          <w:szCs w:val="24"/>
          <w:lang w:val="zh-CN"/>
        </w:rPr>
        <w:t xml:space="preserve">投标人具有有效期内建筑装</w:t>
      </w:r>
      <w:r>
        <w:rPr>
          <w:rFonts w:hint="eastAsia" w:ascii="宋体" w:hAnsi="宋体"/>
          <w:sz w:val="24"/>
          <w:szCs w:val="24"/>
          <w:lang w:val="zh-CN"/>
        </w:rPr>
        <w:t xml:space="preserve">修装饰工程专业承包二级及以上资质证书，或承诺分包给具有有效期内建筑装修装饰工程专业承包二级及以上资质证书且经过采购人认可的供应商实施，提供《分包承诺书》（格式见第六章）。</w:t>
      </w:r>
      <w:r>
        <w:rPr>
          <w:rFonts w:hint="eastAsia" w:ascii="宋体" w:hAnsi="宋体"/>
          <w:sz w:val="24"/>
          <w:szCs w:val="24"/>
          <w:lang w:val="zh-CN"/>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w:t>
      </w:r>
      <w:r>
        <w:rPr>
          <w:rFonts w:hint="eastAsia" w:ascii="宋体" w:hAnsi="宋体"/>
          <w:sz w:val="24"/>
          <w:szCs w:val="24"/>
        </w:rPr>
        <w:t xml:space="preserve">单、政府采购严重违法失信行为记录名单。</w:t>
      </w:r>
      <w:r>
        <w:rPr>
          <w:rFonts w:hint="eastAsia" w:ascii="宋体" w:hAnsi="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23" w:name="_Toc35393624"/>
      <w:r/>
      <w:bookmarkStart w:id="24" w:name="_Toc38985266"/>
      <w:r/>
      <w:bookmarkStart w:id="25" w:name="_Toc28359005"/>
      <w:r/>
      <w:bookmarkStart w:id="26" w:name="_Toc28359082"/>
      <w:r/>
      <w:bookmarkStart w:id="27" w:name="_Toc35393793"/>
      <w:r>
        <w:rPr>
          <w:rFonts w:hint="eastAsia" w:ascii="宋体" w:hAnsi="宋体" w:cs="宋体"/>
          <w:sz w:val="24"/>
          <w:szCs w:val="24"/>
        </w:rPr>
        <w:t xml:space="preserve">1.时间：</w:t>
      </w:r>
      <w:r>
        <w:rPr>
          <w:rFonts w:hint="eastAsia" w:ascii="宋体" w:hAnsi="宋体" w:cs="宋体"/>
          <w:sz w:val="24"/>
          <w:szCs w:val="24"/>
        </w:rPr>
        <w:t xml:space="preserve">自招标文件公告发布之日起。</w:t>
      </w:r>
      <w:r>
        <w:rPr>
          <w:rFonts w:ascii="宋体" w:hAnsi="宋体" w:cs="宋体"/>
          <w:sz w:val="24"/>
          <w:szCs w:val="24"/>
        </w:rPr>
      </w:r>
      <w:r/>
    </w:p>
    <w:p>
      <w:pPr>
        <w:pStyle w:val="860"/>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5"/>
      <w:r/>
      <w:bookmarkEnd w:id="26"/>
      <w:r>
        <w:rPr>
          <w:rFonts w:hint="eastAsia" w:ascii="方正黑体_GBK" w:hAnsi="方正黑体_GBK" w:eastAsia="方正黑体_GBK" w:cs="方正黑体_GBK"/>
          <w:b w:val="0"/>
          <w:bCs w:val="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bCs/>
          <w:sz w:val="24"/>
          <w:szCs w:val="24"/>
          <w:u w:val="single"/>
        </w:rPr>
      </w:pPr>
      <w:r/>
      <w:bookmarkStart w:id="28" w:name="_Toc35393625"/>
      <w:r/>
      <w:bookmarkStart w:id="29" w:name="_Toc28359007"/>
      <w:r/>
      <w:bookmarkStart w:id="30" w:name="_Toc35393794"/>
      <w:r/>
      <w:bookmarkStart w:id="31" w:name="_Toc28359084"/>
      <w:r/>
      <w:bookmarkStart w:id="32"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25</w:t>
      </w:r>
      <w:r>
        <w:rPr>
          <w:rFonts w:hint="eastAsia" w:ascii="宋体" w:hAnsi="宋体"/>
          <w:bCs/>
          <w:sz w:val="24"/>
          <w:szCs w:val="24"/>
        </w:rPr>
        <w:t xml:space="preserve">年</w:t>
      </w:r>
      <w:r>
        <w:rPr>
          <w:rFonts w:hint="eastAsia" w:ascii="宋体" w:hAnsi="宋体" w:cs="宋体"/>
          <w:sz w:val="24"/>
          <w:szCs w:val="24"/>
        </w:rPr>
        <w:t xml:space="preserve">12</w:t>
      </w:r>
      <w:r>
        <w:rPr>
          <w:rFonts w:hint="eastAsia" w:ascii="宋体" w:hAnsi="宋体"/>
          <w:bCs/>
          <w:sz w:val="24"/>
          <w:szCs w:val="24"/>
        </w:rPr>
        <w:t xml:space="preserve">月</w:t>
      </w:r>
      <w:r>
        <w:rPr>
          <w:rFonts w:hint="eastAsia" w:ascii="宋体" w:hAnsi="宋体" w:cs="宋体"/>
          <w:sz w:val="24"/>
          <w:szCs w:val="24"/>
        </w:rPr>
        <w:t xml:space="preserve">30</w:t>
      </w:r>
      <w:r>
        <w:rPr>
          <w:rFonts w:hint="eastAsia" w:ascii="宋体" w:hAnsi="宋体"/>
          <w:bCs/>
          <w:sz w:val="24"/>
          <w:szCs w:val="24"/>
        </w:rPr>
        <w:t xml:space="preserve">日09</w:t>
      </w:r>
      <w:r>
        <w:rPr>
          <w:rFonts w:hint="eastAsia"/>
          <w:bCs/>
          <w:sz w:val="24"/>
          <w:szCs w:val="24"/>
        </w:rPr>
        <w:t xml:space="preserve">时30</w:t>
      </w:r>
      <w:r>
        <w:rPr>
          <w:rFonts w:hint="eastAsia" w:ascii="宋体" w:hAnsi="宋体"/>
          <w:bCs/>
          <w:sz w:val="24"/>
          <w:szCs w:val="24"/>
        </w:rPr>
        <w:t xml:space="preserve">分（北京时间）。</w:t>
      </w:r>
      <w:r>
        <w:rPr>
          <w:rFonts w:hint="eastAsia" w:ascii="宋体" w:hAnsi="宋体"/>
          <w:bCs/>
          <w:sz w:val="24"/>
          <w:szCs w:val="24"/>
          <w:u w:val="single"/>
        </w:rPr>
      </w:r>
      <w:r/>
    </w:p>
    <w:p>
      <w:pPr>
        <w:pStyle w:val="860"/>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sz w:val="30"/>
          <w:szCs w:val="30"/>
        </w:rPr>
      </w:r>
      <w:r/>
    </w:p>
    <w:p>
      <w:pPr>
        <w:pStyle w:val="860"/>
        <w:ind w:firstLine="480"/>
        <w:spacing w:line="252" w:lineRule="auto"/>
        <w:rPr>
          <w:rFonts w:ascii="宋体" w:hAnsi="宋体" w:cs="宋体"/>
          <w:sz w:val="24"/>
          <w:szCs w:val="24"/>
        </w:rPr>
      </w:pPr>
      <w:r/>
      <w:bookmarkStart w:id="33" w:name="_Toc35393795"/>
      <w:r/>
      <w:bookmarkStart w:id="34" w:name="_Toc38985268"/>
      <w:r/>
      <w:bookmarkStart w:id="35"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3"/>
        <w:ind w:firstLine="498"/>
        <w:spacing w:before="145" w:after="145" w:line="252" w:lineRule="auto"/>
        <w:rPr>
          <w:rFonts w:hint="eastAsia"/>
        </w:rPr>
      </w:pPr>
      <w:r>
        <w:rPr>
          <w:rFonts w:hint="eastAsia"/>
        </w:rPr>
        <w:t xml:space="preserve">六、其他事宜</w:t>
      </w:r>
      <w:bookmarkEnd w:id="33"/>
      <w:r/>
      <w:bookmarkEnd w:id="34"/>
      <w:r/>
      <w:bookmarkEnd w:id="35"/>
      <w:r>
        <w:rPr>
          <w:rFonts w:hint="eastAsia"/>
        </w:rPr>
      </w:r>
      <w:r/>
    </w:p>
    <w:p>
      <w:pPr>
        <w:pStyle w:val="860"/>
        <w:ind w:firstLine="480"/>
        <w:spacing w:line="252" w:lineRule="auto"/>
        <w:tabs>
          <w:tab w:val="left" w:pos="900" w:leader="none"/>
        </w:tabs>
        <w:rPr>
          <w:rFonts w:hint="eastAsia" w:ascii="宋体" w:hAnsi="宋体"/>
          <w:bCs/>
          <w:sz w:val="24"/>
          <w:szCs w:val="24"/>
        </w:rPr>
      </w:pPr>
      <w:r/>
      <w:bookmarkStart w:id="36" w:name="_Toc35393627"/>
      <w:r/>
      <w:bookmarkStart w:id="37" w:name="_Toc28359085"/>
      <w:r/>
      <w:bookmarkStart w:id="38" w:name="_Toc38985269"/>
      <w:r/>
      <w:bookmarkStart w:id="39" w:name="_Toc35393796"/>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t xml:space="preserve">。</w:t>
      </w:r>
      <w:r>
        <w:rPr>
          <w:rFonts w:hint="eastAsia" w:ascii="宋体" w:hAnsi="宋体"/>
          <w:bCs/>
          <w:sz w:val="24"/>
          <w:szCs w:val="24"/>
        </w:rPr>
      </w:r>
      <w:r/>
    </w:p>
    <w:p>
      <w:pPr>
        <w:pStyle w:val="860"/>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w:instrText>
      </w:r>
      <w:r>
        <w:rPr>
          <w:rFonts w:hint="eastAsia" w:ascii="宋体" w:hAnsi="宋体" w:cs="宋体"/>
          <w:sz w:val="24"/>
          <w:szCs w:val="24"/>
        </w:rPr>
        <w:instrText xml:space="preserve">9.html" </w:instrText>
      </w:r>
      <w:r>
        <w:rPr>
          <w:rFonts w:hint="eastAsia" w:ascii="宋体" w:hAnsi="宋体" w:cs="宋体"/>
          <w:sz w:val="24"/>
          <w:szCs w:val="24"/>
        </w:rPr>
        <w:fldChar w:fldCharType="separate"/>
      </w:r>
      <w:r>
        <w:rPr>
          <w:rStyle w:val="935"/>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860"/>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w:t>
      </w:r>
      <w:r>
        <w:rPr>
          <w:rFonts w:hint="eastAsia" w:ascii="宋体" w:hAnsi="宋体" w:cs="宋体"/>
          <w:sz w:val="24"/>
          <w:szCs w:val="24"/>
        </w:rPr>
        <w:t xml:space="preserve">u.gov.cn）更正公告。</w:t>
      </w:r>
      <w:r>
        <w:rPr>
          <w:rFonts w:hint="eastAsia" w:ascii="宋体" w:hAnsi="宋体" w:cs="宋体"/>
          <w:sz w:val="24"/>
          <w:szCs w:val="24"/>
        </w:rPr>
      </w:r>
      <w:r/>
    </w:p>
    <w:p>
      <w:pPr>
        <w:pStyle w:val="860"/>
        <w:ind w:firstLine="482"/>
        <w:spacing w:line="252" w:lineRule="auto"/>
        <w:rPr>
          <w:rFonts w:hint="eastAsia" w:ascii="宋体" w:hAnsi="宋体" w:cs="宋体"/>
          <w:sz w:val="24"/>
          <w:szCs w:val="24"/>
        </w:rPr>
      </w:pPr>
      <w:r>
        <w:rPr>
          <w:rFonts w:hint="eastAsia" w:ascii="宋体" w:hAnsi="宋体" w:cs="宋体"/>
          <w:b/>
          <w:bCs/>
          <w:sz w:val="24"/>
          <w:szCs w:val="24"/>
        </w:rPr>
        <w:t xml:space="preserve">5.供应商（含潜在供应商）对采购方式、采购需求、供应商资格条件、评标方法和评标标准、合同文本的询问或质疑向采购人提出，《质疑函》原件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采购人，由采购人负责答复。</w:t>
      </w:r>
      <w:r>
        <w:rPr>
          <w:rFonts w:hint="eastAsia" w:ascii="宋体" w:hAnsi="宋体" w:cs="宋体"/>
          <w:b/>
          <w:bCs/>
          <w:sz w:val="24"/>
          <w:szCs w:val="24"/>
        </w:rPr>
        <w:t xml:space="preserve">对采购过程、采购结果的询问或质疑向交易中心提出，《质疑函》原件</w:t>
      </w:r>
      <w:r>
        <w:rPr>
          <w:rFonts w:hint="eastAsia" w:ascii="宋体" w:hAnsi="宋体" w:cs="宋体"/>
          <w:b/>
          <w:bCs/>
          <w:sz w:val="24"/>
          <w:szCs w:val="24"/>
          <w:lang w:val="zh-CN"/>
        </w:rPr>
        <w:t xml:space="preserve">通过邮寄方式送达</w:t>
      </w:r>
      <w:r>
        <w:rPr>
          <w:rFonts w:hint="eastAsia" w:ascii="宋体" w:hAnsi="宋体" w:cs="宋体"/>
          <w:b/>
          <w:bCs/>
          <w:sz w:val="24"/>
          <w:szCs w:val="24"/>
        </w:rPr>
        <w:t xml:space="preserve">交易中心，由交易中心负责答复。</w:t>
      </w:r>
      <w:r>
        <w:rPr>
          <w:rFonts w:hint="eastAsia" w:ascii="宋体" w:hAnsi="宋体" w:cs="宋体"/>
          <w:sz w:val="24"/>
          <w:szCs w:val="24"/>
        </w:rPr>
      </w:r>
      <w:r/>
    </w:p>
    <w:p>
      <w:pPr>
        <w:pStyle w:val="863"/>
        <w:ind w:firstLine="465"/>
        <w:spacing w:before="145" w:after="145" w:line="252"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sz w:val="30"/>
          <w:szCs w:val="30"/>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名  称：南京市栖霞</w:t>
      </w:r>
      <w:r>
        <w:rPr>
          <w:rFonts w:hint="eastAsia" w:ascii="宋体" w:hAnsi="宋体"/>
          <w:sz w:val="24"/>
          <w:szCs w:val="24"/>
        </w:rPr>
        <w:t xml:space="preserve">区教育局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址：南京市栖霞区文苑路118号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联系人：杨老师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联系电话：025-85413456 </w:t>
      </w:r>
      <w:bookmarkStart w:id="41" w:name="_Toc28359086"/>
      <w:r/>
      <w:bookmarkStart w:id="42" w:name="_Toc28359009"/>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地　址：南京市建邺区江东中路265号  </w:t>
      </w:r>
      <w:r>
        <w:rPr>
          <w:rFonts w:hint="eastAsia" w:ascii="宋体" w:hAnsi="宋体"/>
          <w:sz w:val="24"/>
          <w:szCs w:val="24"/>
        </w:rPr>
      </w:r>
      <w:r/>
    </w:p>
    <w:p>
      <w:pPr>
        <w:pStyle w:val="860"/>
        <w:ind w:firstLine="480"/>
        <w:spacing w:line="252" w:lineRule="auto"/>
        <w:rPr>
          <w:rFonts w:hint="eastAsia" w:ascii="宋体" w:hAnsi="宋体"/>
          <w:sz w:val="24"/>
          <w:szCs w:val="24"/>
        </w:rPr>
      </w:pPr>
      <w:r>
        <w:rPr>
          <w:rFonts w:hint="eastAsia" w:ascii="宋体" w:hAnsi="宋体"/>
          <w:sz w:val="24"/>
          <w:szCs w:val="24"/>
        </w:rPr>
        <w:t xml:space="preserve">联系人：李先生</w:t>
      </w:r>
      <w:r>
        <w:rPr>
          <w:rFonts w:hint="eastAsia" w:ascii="宋体" w:hAnsi="宋体"/>
          <w:sz w:val="24"/>
          <w:szCs w:val="24"/>
        </w:rPr>
      </w:r>
      <w:r/>
    </w:p>
    <w:p>
      <w:pPr>
        <w:pStyle w:val="860"/>
        <w:ind w:firstLine="480"/>
        <w:spacing w:line="252" w:lineRule="auto"/>
        <w:rPr>
          <w:rFonts w:hint="eastAsia"/>
        </w:rPr>
      </w:pPr>
      <w:r>
        <w:rPr>
          <w:rFonts w:hint="eastAsia" w:ascii="宋体" w:hAnsi="宋体"/>
          <w:sz w:val="24"/>
          <w:szCs w:val="24"/>
        </w:rPr>
        <w:t xml:space="preserve">联系电话：025-68505735 </w:t>
      </w: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rPr>
          <w:rFonts w:ascii="宋体" w:hAnsi="宋体"/>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sz w:val="36"/>
          <w:szCs w:val="36"/>
        </w:rPr>
        <w:t xml:space="preserve">第二章  </w:t>
      </w:r>
      <w:bookmarkEnd w:id="43"/>
      <w:r/>
      <w:bookmarkStart w:id="44" w:name="_Toc16938518"/>
      <w:r/>
      <w:bookmarkStart w:id="45" w:name="_Toc20823274"/>
      <w:r/>
      <w:bookmarkStart w:id="46" w:name="_Toc513029202"/>
      <w:r/>
      <w:bookmarkStart w:id="47" w:name="_Toc120614213"/>
      <w:r>
        <w:rPr>
          <w:rFonts w:hint="eastAsia" w:ascii="方正小标宋简体" w:hAnsi="方正小标宋简体" w:eastAsia="方正小标宋简体" w:cs="方正小标宋简体"/>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48" w:name="_Toc20823275"/>
      <w:r/>
      <w:bookmarkStart w:id="49" w:name="_Toc513029203"/>
      <w:r/>
      <w:bookmarkStart w:id="50" w:name="_Toc120614214"/>
      <w:r/>
      <w:bookmarkStart w:id="51" w:name="_Toc16938519"/>
      <w:r/>
      <w:bookmarkStart w:id="52" w:name="_Toc20823314"/>
      <w:r/>
      <w:bookmarkStart w:id="53" w:name="_Toc16938558"/>
      <w:r/>
      <w:bookmarkStart w:id="54" w:name="_Toc120614221"/>
      <w:r/>
      <w:bookmarkStart w:id="55" w:name="_Toc479757207"/>
      <w:r/>
      <w:bookmarkStart w:id="56" w:name="_Toc513029242"/>
      <w:r>
        <w:rPr>
          <w:rFonts w:hint="eastAsia" w:ascii="方正黑体_GBK" w:hAnsi="方正黑体_GBK" w:eastAsia="方正黑体_GBK" w:cs="方正黑体_GBK"/>
          <w:b w:val="0"/>
          <w:bCs w:val="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57" w:name="_Hlt16619475"/>
      <w:r/>
      <w:bookmarkEnd w:id="57"/>
      <w:r/>
      <w:bookmarkStart w:id="58" w:name="_Toc458694821"/>
      <w:r/>
      <w:bookmarkStart w:id="59" w:name="_Toc16938520"/>
      <w:r/>
      <w:bookmarkStart w:id="60" w:name="_Toc20823276"/>
      <w:r/>
      <w:bookmarkStart w:id="61" w:name="_Toc513029204"/>
      <w:r>
        <w:rPr>
          <w:rFonts w:hint="eastAsia" w:ascii="方正楷体_GBK" w:hAnsi="方正楷体_GBK" w:eastAsia="方正楷体_GBK" w:cs="方正楷体_GBK"/>
        </w:rPr>
        <w:t xml:space="preserve">1</w:t>
      </w:r>
      <w:bookmarkEnd w:id="58"/>
      <w:r>
        <w:rPr>
          <w:rFonts w:hint="eastAsia" w:ascii="方正楷体_GBK" w:hAnsi="方正楷体_GBK" w:eastAsia="方正楷体_GBK" w:cs="方正楷体_GBK"/>
        </w:rPr>
        <w:t xml:space="preserve">.招标方式</w:t>
      </w:r>
      <w:bookmarkEnd w:id="59"/>
      <w:r/>
      <w:bookmarkEnd w:id="60"/>
      <w:r/>
      <w:bookmarkEnd w:id="6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4"/>
        <w:ind w:firstLine="422"/>
        <w:spacing w:before="0" w:after="0" w:line="240" w:lineRule="auto"/>
        <w:rPr>
          <w:rFonts w:hint="eastAsia" w:ascii="方正楷体_GBK" w:hAnsi="方正楷体_GBK" w:eastAsia="方正楷体_GBK" w:cs="方正楷体_GBK"/>
        </w:rPr>
      </w:pPr>
      <w:r/>
      <w:bookmarkStart w:id="62" w:name="_Toc20823277"/>
      <w:r/>
      <w:bookmarkStart w:id="63" w:name="_Toc513029205"/>
      <w:r/>
      <w:bookmarkStart w:id="64" w:name="_Toc16938521"/>
      <w:r>
        <w:rPr>
          <w:rFonts w:hint="eastAsia" w:ascii="方正楷体_GBK" w:hAnsi="方正楷体_GBK" w:eastAsia="方正楷体_GBK" w:cs="方正楷体_GBK"/>
        </w:rPr>
        <w:t xml:space="preserve">2.合格的投标人</w:t>
      </w:r>
      <w:bookmarkEnd w:id="62"/>
      <w:r/>
      <w:bookmarkEnd w:id="63"/>
      <w:r/>
      <w:bookmarkEnd w:id="64"/>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2.1 满足招标公告对供应商资格要求的规定。</w:t>
      </w:r>
      <w:r/>
    </w:p>
    <w:p>
      <w:pPr>
        <w:pStyle w:val="860"/>
        <w:ind w:firstLine="420"/>
        <w:rPr>
          <w:rFonts w:hint="eastAsia" w:ascii="宋体" w:hAnsi="宋体"/>
          <w:sz w:val="24"/>
        </w:rPr>
      </w:pPr>
      <w:r>
        <w:rPr>
          <w:rFonts w:hint="eastAsia" w:ascii="宋体" w:hAnsi="宋体"/>
          <w:sz w:val="24"/>
        </w:rPr>
        <w:t xml:space="preserve">2.2 满足招标文件规定的实质性要求和条件。</w:t>
      </w:r>
      <w:r/>
    </w:p>
    <w:p>
      <w:pPr>
        <w:pStyle w:val="864"/>
        <w:ind w:firstLine="422"/>
        <w:spacing w:before="0" w:after="0" w:line="240" w:lineRule="auto"/>
        <w:rPr>
          <w:rFonts w:hint="eastAsia" w:ascii="方正楷体_GBK" w:hAnsi="方正楷体_GBK" w:eastAsia="方正楷体_GBK" w:cs="方正楷体_GBK"/>
        </w:rPr>
      </w:pPr>
      <w:r/>
      <w:bookmarkStart w:id="65" w:name="_Toc20823278"/>
      <w:r/>
      <w:bookmarkStart w:id="66" w:name="_Toc16938522"/>
      <w:r/>
      <w:bookmarkStart w:id="67" w:name="_Toc513029206"/>
      <w:r>
        <w:rPr>
          <w:rFonts w:hint="eastAsia" w:ascii="方正楷体_GBK" w:hAnsi="方正楷体_GBK" w:eastAsia="方正楷体_GBK" w:cs="方正楷体_GBK"/>
        </w:rPr>
        <w:t xml:space="preserve">3.适用法律</w:t>
      </w:r>
      <w:bookmarkEnd w:id="65"/>
      <w:r/>
      <w:bookmarkEnd w:id="66"/>
      <w:r/>
      <w:bookmarkEnd w:id="67"/>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3.1 本次招标及由</w:t>
      </w:r>
      <w:r>
        <w:rPr>
          <w:rFonts w:hint="eastAsia" w:ascii="宋体" w:hAnsi="宋体"/>
          <w:sz w:val="24"/>
        </w:rPr>
        <w:t xml:space="preserve">此产生的合同受中华人民共和国有关的法律法规制约和保护。</w:t>
      </w:r>
      <w:r/>
    </w:p>
    <w:p>
      <w:pPr>
        <w:pStyle w:val="864"/>
        <w:ind w:firstLine="422"/>
        <w:spacing w:before="0" w:after="0" w:line="240" w:lineRule="auto"/>
        <w:rPr>
          <w:rFonts w:hint="eastAsia" w:ascii="方正楷体_GBK" w:hAnsi="方正楷体_GBK" w:eastAsia="方正楷体_GBK" w:cs="方正楷体_GBK"/>
        </w:rPr>
      </w:pPr>
      <w:r/>
      <w:bookmarkStart w:id="68" w:name="_Toc513029207"/>
      <w:r/>
      <w:bookmarkStart w:id="69" w:name="_Toc16938523"/>
      <w:r/>
      <w:bookmarkStart w:id="70" w:name="_Toc462564067"/>
      <w:r/>
      <w:bookmarkStart w:id="71" w:name="_Toc20823279"/>
      <w:r>
        <w:rPr>
          <w:rFonts w:hint="eastAsia" w:ascii="方正楷体_GBK" w:hAnsi="方正楷体_GBK" w:eastAsia="方正楷体_GBK" w:cs="方正楷体_GBK"/>
        </w:rPr>
        <w:t xml:space="preserve">4.投标费用</w:t>
      </w:r>
      <w:bookmarkEnd w:id="68"/>
      <w:r/>
      <w:bookmarkEnd w:id="69"/>
      <w:r/>
      <w:bookmarkEnd w:id="70"/>
      <w:r/>
      <w:bookmarkEnd w:id="71"/>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860"/>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pStyle w:val="860"/>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72" w:name="_Toc513029209"/>
      <w:r/>
      <w:bookmarkStart w:id="73" w:name="_Toc16938525"/>
      <w:r/>
      <w:bookmarkStart w:id="74" w:name="_Toc20823281"/>
      <w:r/>
      <w:bookmarkStart w:id="75" w:name="_Toc120614215"/>
      <w:r>
        <w:rPr>
          <w:rFonts w:hint="eastAsia" w:ascii="方正黑体_GBK" w:hAnsi="方正黑体_GBK" w:eastAsia="方正黑体_GBK" w:cs="方正黑体_GBK"/>
          <w:b w:val="0"/>
          <w:bCs w:val="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76" w:name="_Toc513029210"/>
      <w:r/>
      <w:bookmarkStart w:id="77" w:name="_Toc16938526"/>
      <w:r/>
      <w:bookmarkStart w:id="78" w:name="_Toc20823282"/>
      <w:r>
        <w:rPr>
          <w:rFonts w:hint="eastAsia" w:ascii="方正楷体_GBK" w:hAnsi="方正楷体_GBK" w:eastAsia="方正楷体_GBK" w:cs="方正楷体_GBK"/>
        </w:rPr>
        <w:t xml:space="preserve">6.招标文件构成</w:t>
      </w:r>
      <w:bookmarkEnd w:id="76"/>
      <w:r/>
      <w:bookmarkEnd w:id="77"/>
      <w:r/>
      <w:bookmarkEnd w:id="78"/>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6.1 招标文件由以下部分组成：</w:t>
      </w:r>
      <w:r/>
    </w:p>
    <w:p>
      <w:pPr>
        <w:pStyle w:val="860"/>
        <w:ind w:firstLine="420"/>
        <w:rPr>
          <w:rFonts w:hint="eastAsia" w:ascii="宋体" w:hAnsi="宋体"/>
          <w:sz w:val="24"/>
        </w:rPr>
      </w:pPr>
      <w:r>
        <w:rPr>
          <w:rFonts w:hint="eastAsia" w:ascii="宋体" w:hAnsi="宋体"/>
          <w:sz w:val="24"/>
        </w:rPr>
        <w:t xml:space="preserve">（1）投标邀请</w:t>
      </w:r>
      <w:r/>
    </w:p>
    <w:p>
      <w:pPr>
        <w:pStyle w:val="860"/>
        <w:ind w:firstLine="420"/>
        <w:rPr>
          <w:rFonts w:hint="eastAsia" w:ascii="宋体" w:hAnsi="宋体"/>
          <w:sz w:val="24"/>
        </w:rPr>
      </w:pPr>
      <w:r>
        <w:rPr>
          <w:rFonts w:hint="eastAsia" w:ascii="宋体" w:hAnsi="宋体"/>
          <w:sz w:val="24"/>
        </w:rPr>
        <w:t xml:space="preserve">（2）投标人须</w:t>
      </w:r>
      <w:r>
        <w:rPr>
          <w:rFonts w:hint="eastAsia" w:ascii="宋体" w:hAnsi="宋体"/>
          <w:sz w:val="24"/>
        </w:rPr>
        <w:t xml:space="preserve">知</w:t>
      </w:r>
      <w:r/>
    </w:p>
    <w:p>
      <w:pPr>
        <w:pStyle w:val="860"/>
        <w:ind w:firstLine="420"/>
        <w:rPr>
          <w:rFonts w:hint="eastAsia" w:ascii="宋体" w:hAnsi="宋体"/>
          <w:sz w:val="24"/>
        </w:rPr>
      </w:pPr>
      <w:r>
        <w:rPr>
          <w:rFonts w:hint="eastAsia" w:ascii="宋体" w:hAnsi="宋体"/>
          <w:sz w:val="24"/>
        </w:rPr>
        <w:t xml:space="preserve">（3）合同文本</w:t>
      </w:r>
      <w:r/>
    </w:p>
    <w:p>
      <w:pPr>
        <w:pStyle w:val="860"/>
        <w:ind w:firstLine="420"/>
        <w:rPr>
          <w:rFonts w:hint="eastAsia" w:ascii="宋体" w:hAnsi="宋体"/>
          <w:sz w:val="24"/>
        </w:rPr>
      </w:pPr>
      <w:r>
        <w:rPr>
          <w:rFonts w:hint="eastAsia" w:ascii="宋体" w:hAnsi="宋体"/>
          <w:sz w:val="24"/>
        </w:rPr>
        <w:t xml:space="preserve">（4）采购需求</w:t>
      </w:r>
      <w:r/>
    </w:p>
    <w:p>
      <w:pPr>
        <w:pStyle w:val="860"/>
        <w:ind w:firstLine="420"/>
        <w:rPr>
          <w:rFonts w:hint="eastAsia" w:ascii="宋体" w:hAnsi="宋体"/>
          <w:sz w:val="24"/>
        </w:rPr>
      </w:pPr>
      <w:r>
        <w:rPr>
          <w:rFonts w:hint="eastAsia" w:ascii="宋体" w:hAnsi="宋体"/>
          <w:sz w:val="24"/>
        </w:rPr>
        <w:t xml:space="preserve">（5）评标方法与</w:t>
      </w:r>
      <w:r>
        <w:rPr>
          <w:rFonts w:hint="eastAsia" w:ascii="宋体" w:hAnsi="宋体"/>
          <w:sz w:val="24"/>
        </w:rPr>
        <w:t xml:space="preserve">评标标准</w:t>
      </w:r>
      <w:r/>
    </w:p>
    <w:p>
      <w:pPr>
        <w:pStyle w:val="860"/>
        <w:ind w:firstLine="420"/>
        <w:rPr>
          <w:rFonts w:hint="eastAsia" w:ascii="宋体" w:hAnsi="宋体"/>
          <w:sz w:val="24"/>
        </w:rPr>
      </w:pPr>
      <w:r>
        <w:rPr>
          <w:rFonts w:hint="eastAsia" w:ascii="宋体" w:hAnsi="宋体"/>
          <w:sz w:val="24"/>
        </w:rPr>
        <w:t xml:space="preserve">（6）投标文件格式</w:t>
      </w:r>
      <w:r/>
    </w:p>
    <w:p>
      <w:pPr>
        <w:pStyle w:val="860"/>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860"/>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422"/>
        <w:spacing w:before="0" w:after="0" w:line="240" w:lineRule="auto"/>
        <w:rPr>
          <w:rFonts w:hint="eastAsia" w:ascii="方正楷体_GBK" w:hAnsi="方正楷体_GBK" w:eastAsia="方正楷体_GBK" w:cs="方正楷体_GBK"/>
        </w:rPr>
      </w:pPr>
      <w:r/>
      <w:bookmarkStart w:id="79" w:name="_Toc462564070"/>
      <w:r/>
      <w:bookmarkStart w:id="80" w:name="_Toc20823283"/>
      <w:r/>
      <w:bookmarkStart w:id="81" w:name="_Toc513029211"/>
      <w:r/>
      <w:bookmarkStart w:id="82" w:name="_Toc16938527"/>
      <w:r>
        <w:rPr>
          <w:rFonts w:hint="eastAsia" w:ascii="方正楷体_GBK" w:hAnsi="方正楷体_GBK" w:eastAsia="方正楷体_GBK" w:cs="方正楷体_GBK"/>
        </w:rPr>
        <w:t xml:space="preserve">7.招标文件的澄清</w:t>
      </w:r>
      <w:bookmarkEnd w:id="79"/>
      <w:r/>
      <w:bookmarkEnd w:id="80"/>
      <w:r/>
      <w:bookmarkEnd w:id="81"/>
      <w:r/>
      <w:bookmarkEnd w:id="82"/>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64"/>
        <w:ind w:firstLine="422"/>
        <w:spacing w:before="0" w:after="0" w:line="240" w:lineRule="auto"/>
        <w:rPr>
          <w:rFonts w:hint="eastAsia" w:ascii="方正楷体_GBK" w:hAnsi="方正楷体_GBK" w:eastAsia="方正楷体_GBK" w:cs="方正楷体_GBK"/>
        </w:rPr>
      </w:pPr>
      <w:r/>
      <w:bookmarkStart w:id="83" w:name="_Toc16938528"/>
      <w:r/>
      <w:bookmarkStart w:id="84" w:name="_Toc20823284"/>
      <w:r/>
      <w:bookmarkStart w:id="85" w:name="_Toc513029212"/>
      <w:r/>
      <w:bookmarkStart w:id="86" w:name="_Toc462564071"/>
      <w:r>
        <w:rPr>
          <w:rFonts w:hint="eastAsia" w:ascii="方正楷体_GBK" w:hAnsi="方正楷体_GBK" w:eastAsia="方正楷体_GBK" w:cs="方正楷体_GBK"/>
        </w:rPr>
        <w:t xml:space="preserve">8.招标文件的修改</w:t>
      </w:r>
      <w:bookmarkEnd w:id="83"/>
      <w:r/>
      <w:bookmarkEnd w:id="84"/>
      <w:r/>
      <w:bookmarkEnd w:id="85"/>
      <w:r/>
      <w:bookmarkEnd w:id="86"/>
      <w:r>
        <w:rPr>
          <w:rFonts w:hint="eastAsia" w:ascii="方正楷体_GBK" w:hAnsi="方正楷体_GBK" w:eastAsia="方正楷体_GBK" w:cs="方正楷体_GBK"/>
        </w:rPr>
      </w:r>
      <w:r/>
    </w:p>
    <w:p>
      <w:pPr>
        <w:pStyle w:val="860"/>
        <w:ind w:firstLine="420"/>
        <w:rPr>
          <w:rFonts w:hint="eastAsia" w:ascii="宋体" w:hAnsi="宋体"/>
          <w:sz w:val="24"/>
        </w:rPr>
      </w:pPr>
      <w:r/>
      <w:bookmarkStart w:id="87" w:name="_Toc16938529"/>
      <w:r/>
      <w:bookmarkStart w:id="88" w:name="_Toc120614216"/>
      <w:r/>
      <w:bookmarkStart w:id="89" w:name="_Toc513029213"/>
      <w:r/>
      <w:bookmarkStart w:id="90" w:name="_Toc20823285"/>
      <w:r/>
      <w:bookmarkStart w:id="91" w:name="_Toc462564072"/>
      <w:r>
        <w:rPr>
          <w:rFonts w:hint="eastAsia" w:ascii="宋体" w:hAnsi="宋体"/>
          <w:sz w:val="24"/>
        </w:rPr>
        <w:t xml:space="preserve">8.1 在投标截止时间前，交易中心可以对招标文件进行修改。招标文件的修改将在原公告媒体发布更正公</w:t>
      </w:r>
      <w:r>
        <w:rPr>
          <w:rFonts w:hint="eastAsia" w:ascii="宋体" w:hAnsi="宋体"/>
          <w:sz w:val="24"/>
        </w:rPr>
        <w:t xml:space="preserve">告，更正内容将作为招标文件的组成部分，并对投标人具有约束力。</w:t>
      </w:r>
      <w:r/>
    </w:p>
    <w:p>
      <w:pPr>
        <w:pStyle w:val="860"/>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860"/>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92" w:name="_Toc462564073"/>
      <w:r/>
      <w:bookmarkStart w:id="93" w:name="_Toc513029214"/>
      <w:r/>
      <w:bookmarkStart w:id="94" w:name="_Toc16938530"/>
      <w:r/>
      <w:bookmarkStart w:id="95" w:name="_Toc20823286"/>
      <w:r>
        <w:rPr>
          <w:rFonts w:hint="eastAsia" w:ascii="方正楷体_GBK" w:hAnsi="方正楷体_GBK" w:eastAsia="方正楷体_GBK" w:cs="方正楷体_GBK"/>
        </w:rPr>
        <w:t xml:space="preserve">9.投标文件的语言及度量衡单位</w:t>
      </w:r>
      <w:bookmarkEnd w:id="92"/>
      <w:r/>
      <w:bookmarkEnd w:id="93"/>
      <w:r/>
      <w:bookmarkEnd w:id="94"/>
      <w:r/>
      <w:bookmarkEnd w:id="95"/>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9.1 投标人提交的投标文件以及投标人与交易中心就有</w:t>
      </w:r>
      <w:r>
        <w:rPr>
          <w:rFonts w:hint="eastAsia" w:ascii="宋体" w:hAnsi="宋体"/>
          <w:sz w:val="24"/>
        </w:rPr>
        <w:t xml:space="preserve">关投标的所有来往通知、函件和文件均应使用简体中文。</w:t>
      </w:r>
      <w:r/>
    </w:p>
    <w:p>
      <w:pPr>
        <w:pStyle w:val="860"/>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4"/>
        <w:ind w:firstLine="422"/>
        <w:spacing w:before="0" w:after="0" w:line="240" w:lineRule="auto"/>
        <w:rPr>
          <w:rFonts w:hint="eastAsia" w:ascii="方正楷体_GBK" w:hAnsi="方正楷体_GBK" w:eastAsia="方正楷体_GBK" w:cs="方正楷体_GBK"/>
        </w:rPr>
      </w:pPr>
      <w:r/>
      <w:bookmarkStart w:id="96" w:name="_Toc513029215"/>
      <w:r/>
      <w:bookmarkStart w:id="97" w:name="_Toc16938531"/>
      <w:r/>
      <w:bookmarkStart w:id="98" w:name="_Toc20823287"/>
      <w:r/>
      <w:bookmarkStart w:id="99" w:name="_Toc462564074"/>
      <w:r>
        <w:rPr>
          <w:rFonts w:hint="eastAsia" w:ascii="方正楷体_GBK" w:hAnsi="方正楷体_GBK" w:eastAsia="方正楷体_GBK" w:cs="方正楷体_GBK"/>
        </w:rPr>
        <w:t xml:space="preserve">10.投标文件构成</w:t>
      </w:r>
      <w:bookmarkEnd w:id="96"/>
      <w:r/>
      <w:bookmarkEnd w:id="97"/>
      <w:r/>
      <w:bookmarkEnd w:id="98"/>
      <w:r/>
      <w:bookmarkEnd w:id="99"/>
      <w:r>
        <w:rPr>
          <w:rFonts w:hint="eastAsia"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pStyle w:val="860"/>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4"/>
        <w:ind w:firstLine="422"/>
        <w:spacing w:before="0" w:after="0" w:line="240" w:lineRule="auto"/>
        <w:rPr>
          <w:rFonts w:hint="eastAsia" w:ascii="方正楷体_GBK" w:hAnsi="方正楷体_GBK" w:eastAsia="方正楷体_GBK" w:cs="方正楷体_GBK"/>
        </w:rPr>
      </w:pPr>
      <w:r/>
      <w:bookmarkStart w:id="100" w:name="_Hlt26670360"/>
      <w:r/>
      <w:bookmarkEnd w:id="100"/>
      <w:r/>
      <w:bookmarkStart w:id="101" w:name="_Hlt26954838"/>
      <w:r/>
      <w:bookmarkEnd w:id="101"/>
      <w:r/>
      <w:bookmarkStart w:id="102" w:name="_Toc49090509"/>
      <w:r/>
      <w:bookmarkStart w:id="103" w:name="_Toc14577357"/>
      <w:r/>
      <w:bookmarkStart w:id="104" w:name="_Toc513029219"/>
      <w:r/>
      <w:bookmarkStart w:id="105" w:name="_Toc14577354"/>
      <w:r/>
      <w:bookmarkStart w:id="106" w:name="_Toc49090507"/>
      <w:r/>
      <w:bookmarkStart w:id="107" w:name="_Toc513029216"/>
      <w:r/>
      <w:bookmarkStart w:id="108" w:name="_Hlt26668975"/>
      <w:r/>
      <w:bookmarkEnd w:id="108"/>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rPr>
          <w:rFonts w:hint="eastAsia" w:ascii="方正楷体_GBK" w:hAnsi="方正楷体_GBK" w:eastAsia="方正楷体_GBK" w:cs="方正楷体_GBK"/>
        </w:rPr>
      </w:r>
      <w:r/>
    </w:p>
    <w:p>
      <w:pPr>
        <w:pStyle w:val="860"/>
        <w:ind w:firstLine="420"/>
        <w:rPr>
          <w:rFonts w:hint="eastAsia" w:ascii="宋体" w:hAnsi="宋体"/>
          <w:sz w:val="24"/>
        </w:rPr>
      </w:pPr>
      <w:r/>
      <w:bookmarkEnd w:id="105"/>
      <w:r/>
      <w:bookmarkEnd w:id="106"/>
      <w:r/>
      <w:bookmarkEnd w:id="107"/>
      <w:r/>
      <w:bookmarkStart w:id="109" w:name="_Toc49090508"/>
      <w:r/>
      <w:bookmarkStart w:id="110" w:name="_Toc14577355"/>
      <w:r>
        <w:rPr>
          <w:rFonts w:hint="eastAsia" w:ascii="宋体" w:hAnsi="宋体"/>
          <w:sz w:val="24"/>
        </w:rPr>
        <w:t xml:space="preserve">11.1 投标人应按照法律、法规、规章和规范性文件以及招标文件要求提交证明文件，证明其投标标的符合招标文件规定。</w:t>
      </w:r>
      <w:r/>
    </w:p>
    <w:p>
      <w:pPr>
        <w:pStyle w:val="860"/>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0"/>
      <w:r/>
      <w:bookmarkStart w:id="111" w:name="_Hlt26670373"/>
      <w:r/>
      <w:bookmarkEnd w:id="111"/>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pStyle w:val="860"/>
        <w:ind w:firstLine="420"/>
        <w:rPr>
          <w:rFonts w:hint="eastAsia" w:ascii="宋体" w:hAnsi="宋体"/>
          <w:sz w:val="24"/>
        </w:rPr>
      </w:pPr>
      <w:r>
        <w:rPr>
          <w:rFonts w:hint="eastAsia" w:ascii="宋体" w:hAnsi="宋体"/>
          <w:sz w:val="24"/>
        </w:rPr>
        <w:t xml:space="preserve">12.1 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pStyle w:val="860"/>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4"/>
        <w:ind w:firstLine="422"/>
        <w:spacing w:before="0" w:after="0" w:line="240" w:lineRule="auto"/>
        <w:rPr>
          <w:rFonts w:hint="eastAsia" w:ascii="方正楷体_GBK" w:hAnsi="方正楷体_GBK" w:eastAsia="方正楷体_GBK" w:cs="方正楷体_GBK"/>
        </w:rPr>
      </w:pPr>
      <w:r/>
      <w:bookmarkStart w:id="114" w:name="_Hlt26670403"/>
      <w:r/>
      <w:bookmarkEnd w:id="114"/>
      <w:r/>
      <w:bookmarkStart w:id="115" w:name="_Hlt26668983"/>
      <w:r/>
      <w:bookmarkEnd w:id="115"/>
      <w:r/>
      <w:bookmarkStart w:id="116" w:name="_Hlt26954844"/>
      <w:r/>
      <w:bookmarkEnd w:id="116"/>
      <w:r/>
      <w:bookmarkStart w:id="117" w:name="_Hlt26954731"/>
      <w:r/>
      <w:bookmarkEnd w:id="117"/>
      <w:r/>
      <w:bookmarkStart w:id="118" w:name="_Hlt26670425"/>
      <w:r/>
      <w:bookmarkEnd w:id="118"/>
      <w:r/>
      <w:bookmarkStart w:id="119" w:name="_Hlt26954842"/>
      <w:r/>
      <w:bookmarkEnd w:id="119"/>
      <w:r/>
      <w:bookmarkStart w:id="120" w:name="_Hlt26670482"/>
      <w:r/>
      <w:bookmarkEnd w:id="120"/>
      <w:r/>
      <w:bookmarkStart w:id="121" w:name="_Hlt26670486"/>
      <w:r/>
      <w:bookmarkEnd w:id="121"/>
      <w:r/>
      <w:bookmarkStart w:id="122" w:name="_Hlt26954846"/>
      <w:r/>
      <w:bookmarkEnd w:id="122"/>
      <w:r/>
      <w:bookmarkStart w:id="123" w:name="_Hlt26954848"/>
      <w:r/>
      <w:bookmarkEnd w:id="123"/>
      <w:r>
        <w:rPr>
          <w:rFonts w:hint="eastAsia" w:ascii="方正楷体_GBK" w:hAnsi="方正楷体_GBK" w:eastAsia="方正楷体_GBK" w:cs="方正楷体_GBK"/>
        </w:rPr>
        <w:t xml:space="preserve">13.响应及偏离表</w:t>
      </w:r>
      <w:r/>
    </w:p>
    <w:p>
      <w:pPr>
        <w:pStyle w:val="860"/>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w:t>
      </w:r>
      <w:r>
        <w:rPr>
          <w:rFonts w:hint="eastAsia" w:ascii="宋体" w:hAnsi="宋体"/>
          <w:sz w:val="24"/>
          <w:lang w:val="zh-CN"/>
        </w:rPr>
        <w:t xml:space="preserve">件或说明。</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24" w:name="_Toc14577359"/>
      <w:r/>
      <w:bookmarkStart w:id="125" w:name="_Toc49090510"/>
      <w:r>
        <w:rPr>
          <w:rFonts w:hint="eastAsia" w:ascii="方正楷体_GBK" w:hAnsi="方正楷体_GBK" w:eastAsia="方正楷体_GBK" w:cs="方正楷体_GBK"/>
        </w:rPr>
        <w:t xml:space="preserve">14.投标函和开标一览表及核心产品品牌一览表</w:t>
      </w:r>
      <w:r/>
    </w:p>
    <w:p>
      <w:pPr>
        <w:pStyle w:val="860"/>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24"/>
      <w:r/>
      <w:bookmarkEnd w:id="125"/>
      <w:r/>
      <w:bookmarkStart w:id="126" w:name="_Hlt26954734"/>
      <w:r/>
      <w:bookmarkEnd w:id="126"/>
      <w:r/>
      <w:bookmarkStart w:id="127" w:name="_Hlt26954850"/>
      <w:r/>
      <w:bookmarkEnd w:id="127"/>
      <w:r/>
      <w:bookmarkStart w:id="128" w:name="_Hlt26670489"/>
      <w:r/>
      <w:bookmarkEnd w:id="128"/>
      <w:r/>
      <w:bookmarkStart w:id="129" w:name="_Toc49090511"/>
      <w:r/>
      <w:bookmarkStart w:id="130" w:name="_Toc14577360"/>
      <w:r>
        <w:rPr>
          <w:rFonts w:hint="eastAsia" w:ascii="方正楷体_GBK" w:hAnsi="方正楷体_GBK" w:eastAsia="方正楷体_GBK" w:cs="方正楷体_GBK"/>
        </w:rPr>
        <w:t xml:space="preserve">15.投标有效期</w:t>
      </w:r>
      <w:bookmarkEnd w:id="129"/>
      <w:r/>
      <w:bookmarkEnd w:id="130"/>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pStyle w:val="860"/>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w:t>
      </w:r>
      <w:r>
        <w:rPr>
          <w:rFonts w:hint="eastAsia" w:ascii="宋体" w:hAnsi="宋体"/>
          <w:sz w:val="24"/>
          <w:lang w:val="zh-CN"/>
        </w:rPr>
        <w:t xml:space="preserve">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31" w:name="_Hlt26954739"/>
      <w:r/>
      <w:bookmarkEnd w:id="131"/>
      <w:r/>
      <w:bookmarkStart w:id="132" w:name="_Hlt26954852"/>
      <w:r/>
      <w:bookmarkEnd w:id="132"/>
      <w:r/>
      <w:bookmarkStart w:id="133" w:name="_Toc20823296"/>
      <w:r/>
      <w:bookmarkStart w:id="134" w:name="_Toc120614217"/>
      <w:r/>
      <w:bookmarkStart w:id="135" w:name="_Toc513029224"/>
      <w:r/>
      <w:bookmarkStart w:id="136" w:name="_Toc16938540"/>
      <w:r>
        <w:rPr>
          <w:rFonts w:hint="eastAsia" w:ascii="方正黑体_GBK" w:hAnsi="方正黑体_GBK" w:eastAsia="方正黑体_GBK" w:cs="方正黑体_GBK"/>
          <w:b w:val="0"/>
          <w:bCs w:val="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37" w:name="_Toc513029225"/>
      <w:r/>
      <w:bookmarkStart w:id="138" w:name="_Toc462564084"/>
      <w:r/>
      <w:bookmarkStart w:id="139" w:name="_Toc20823297"/>
      <w:r/>
      <w:bookmarkStart w:id="140" w:name="_Toc16938541"/>
      <w:r>
        <w:rPr>
          <w:rFonts w:hint="eastAsia" w:ascii="方正楷体_GBK" w:hAnsi="方正楷体_GBK" w:eastAsia="方正楷体_GBK" w:cs="方正楷体_GBK"/>
        </w:rPr>
        <w:t xml:space="preserve">17.投标文件</w:t>
      </w:r>
      <w:bookmarkEnd w:id="137"/>
      <w:r/>
      <w:bookmarkEnd w:id="138"/>
      <w:r/>
      <w:bookmarkEnd w:id="139"/>
      <w:r/>
      <w:bookmarkEnd w:id="140"/>
      <w:r>
        <w:rPr>
          <w:rFonts w:hint="eastAsia" w:ascii="方正楷体_GBK" w:hAnsi="方正楷体_GBK" w:eastAsia="方正楷体_GBK" w:cs="方正楷体_GBK"/>
        </w:rPr>
        <w:t xml:space="preserve">的递交</w:t>
      </w:r>
      <w:r/>
    </w:p>
    <w:p>
      <w:pPr>
        <w:pStyle w:val="860"/>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1" w:name="_Toc513029226"/>
      <w:r/>
      <w:bookmarkStart w:id="142" w:name="_Toc16938542"/>
      <w:r/>
      <w:bookmarkStart w:id="143" w:name="_Toc20823298"/>
      <w:r>
        <w:rPr>
          <w:rFonts w:hint="eastAsia" w:ascii="宋体" w:hAnsi="宋体"/>
          <w:sz w:val="24"/>
          <w:lang w:val="zh-CN"/>
        </w:rPr>
      </w:r>
      <w:r/>
    </w:p>
    <w:p>
      <w:pPr>
        <w:pStyle w:val="860"/>
        <w:ind w:firstLine="420"/>
        <w:rPr>
          <w:rFonts w:hint="eastAsia" w:ascii="宋体" w:hAnsi="宋体"/>
          <w:sz w:val="24"/>
          <w:lang w:val="zh-CN"/>
        </w:rPr>
      </w:pPr>
      <w:r/>
      <w:bookmarkEnd w:id="141"/>
      <w:r/>
      <w:bookmarkEnd w:id="142"/>
      <w:r/>
      <w:bookmarkEnd w:id="143"/>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w:t>
      </w:r>
      <w:r>
        <w:rPr>
          <w:rFonts w:hint="eastAsia" w:ascii="宋体" w:hAnsi="宋体"/>
          <w:sz w:val="24"/>
          <w:lang w:val="zh-CN"/>
        </w:rPr>
        <w:t xml:space="preserve">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44" w:name="_Toc20823299"/>
      <w:r/>
      <w:bookmarkStart w:id="145" w:name="_Toc16938543"/>
      <w:r/>
      <w:bookmarkStart w:id="146" w:name="_Toc513029227"/>
      <w:r>
        <w:rPr>
          <w:rFonts w:hint="eastAsia" w:ascii="方正楷体_GBK" w:hAnsi="方正楷体_GBK" w:eastAsia="方正楷体_GBK" w:cs="方正楷体_GBK"/>
        </w:rPr>
        <w:t xml:space="preserve">18.投标文件</w:t>
      </w:r>
      <w:bookmarkEnd w:id="144"/>
      <w:r/>
      <w:bookmarkEnd w:id="145"/>
      <w:r/>
      <w:bookmarkEnd w:id="146"/>
      <w:r>
        <w:rPr>
          <w:rFonts w:hint="eastAsia" w:ascii="方正楷体_GBK" w:hAnsi="方正楷体_GBK" w:eastAsia="方正楷体_GBK" w:cs="方正楷体_GBK"/>
        </w:rPr>
        <w:t xml:space="preserve">的拒收</w:t>
      </w:r>
      <w:r/>
    </w:p>
    <w:p>
      <w:pPr>
        <w:pStyle w:val="860"/>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47" w:name="_Toc16938544"/>
      <w:r/>
      <w:bookmarkStart w:id="148" w:name="_Toc513029228"/>
      <w:r/>
      <w:bookmarkStart w:id="149" w:name="_Toc20823300"/>
      <w:r>
        <w:rPr>
          <w:rFonts w:hint="eastAsia" w:ascii="方正楷体_GBK" w:hAnsi="方正楷体_GBK" w:eastAsia="方正楷体_GBK" w:cs="方正楷体_GBK"/>
        </w:rPr>
        <w:t xml:space="preserve">19.投标文件的撤回和修改</w:t>
      </w:r>
      <w:bookmarkEnd w:id="147"/>
      <w:r/>
      <w:bookmarkEnd w:id="148"/>
      <w:r/>
      <w:bookmarkEnd w:id="149"/>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0" w:name="_Toc120614218"/>
      <w:r/>
      <w:bookmarkStart w:id="151" w:name="_Toc20823301"/>
      <w:r/>
      <w:bookmarkStart w:id="152" w:name="_Toc513029229"/>
      <w:r/>
      <w:bookmarkStart w:id="153" w:name="_Toc16938545"/>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54" w:name="_Toc513029230"/>
      <w:r/>
      <w:bookmarkStart w:id="155" w:name="_Toc16938546"/>
      <w:r/>
      <w:bookmarkStart w:id="156" w:name="_Toc20823302"/>
      <w:r>
        <w:rPr>
          <w:rFonts w:hint="eastAsia" w:ascii="方正楷体_GBK" w:hAnsi="方正楷体_GBK" w:eastAsia="方正楷体_GBK" w:cs="方正楷体_GBK"/>
        </w:rPr>
        <w:t xml:space="preserve">20.开标</w:t>
      </w:r>
      <w:bookmarkEnd w:id="154"/>
      <w:r/>
      <w:bookmarkEnd w:id="155"/>
      <w:r/>
      <w:bookmarkEnd w:id="156"/>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w:t>
      </w:r>
      <w:r>
        <w:rPr>
          <w:rFonts w:hint="eastAsia" w:ascii="宋体" w:hAnsi="宋体"/>
          <w:sz w:val="24"/>
          <w:lang w:val="zh-CN"/>
        </w:rPr>
        <w:t xml:space="preserve">定执行。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57" w:name="_Toc20823303"/>
      <w:r/>
      <w:bookmarkStart w:id="158" w:name="_Toc16938547"/>
      <w:r/>
      <w:bookmarkStart w:id="159" w:name="_Toc513029231"/>
      <w:r>
        <w:rPr>
          <w:rFonts w:hint="eastAsia" w:ascii="方正楷体_GBK" w:hAnsi="方正楷体_GBK" w:eastAsia="方正楷体_GBK" w:cs="方正楷体_GBK"/>
        </w:rPr>
        <w:t xml:space="preserve">21.评标</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860"/>
        <w:ind w:firstLine="420"/>
        <w:rPr>
          <w:rFonts w:hint="eastAsia" w:ascii="宋体" w:hAnsi="宋体"/>
          <w:sz w:val="24"/>
          <w:lang w:val="zh-CN"/>
        </w:rPr>
      </w:pPr>
      <w:r/>
      <w:bookmarkEnd w:id="157"/>
      <w:r/>
      <w:bookmarkEnd w:id="158"/>
      <w:r/>
      <w:bookmarkEnd w:id="159"/>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w:t>
      </w:r>
      <w:r>
        <w:rPr>
          <w:rFonts w:hint="eastAsia" w:ascii="宋体" w:hAnsi="宋体"/>
          <w:sz w:val="24"/>
          <w:lang w:val="zh-CN"/>
        </w:rPr>
        <w:t xml:space="preserve">料以及授标建议等，采购人、评委、交易中心均不得向投标人或与评标无关的其他人员透露。</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60" w:name="_Toc20823304"/>
      <w:r/>
      <w:bookmarkStart w:id="161" w:name="_Toc513029232"/>
      <w:r/>
      <w:bookmarkStart w:id="162" w:name="_Toc16938548"/>
      <w:r>
        <w:rPr>
          <w:rFonts w:hint="eastAsia" w:ascii="方正楷体_GBK" w:hAnsi="方正楷体_GBK" w:eastAsia="方正楷体_GBK" w:cs="方正楷体_GBK"/>
        </w:rPr>
        <w:t xml:space="preserve">23.投标文件的澄清</w:t>
      </w:r>
      <w:bookmarkEnd w:id="160"/>
      <w:r/>
      <w:bookmarkEnd w:id="161"/>
      <w:r/>
      <w:bookmarkEnd w:id="162"/>
      <w:r>
        <w:rPr>
          <w:rFonts w:hint="eastAsia"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w:t>
      </w:r>
      <w:r>
        <w:rPr>
          <w:rFonts w:hint="eastAsia" w:ascii="宋体" w:hAnsi="宋体"/>
          <w:sz w:val="24"/>
          <w:lang w:val="zh-CN"/>
        </w:rPr>
        <w:t xml:space="preserve">、同类问题表述不一致或者有明显文字和计算错误的内容，有权要求投标人作出必要的澄清、说明或</w:t>
      </w:r>
      <w:r>
        <w:rPr>
          <w:rFonts w:hint="eastAsia" w:ascii="宋体" w:hAnsi="宋体"/>
          <w:sz w:val="24"/>
          <w:lang w:val="zh-CN"/>
        </w:rPr>
        <w:t xml:space="preserve">者补正。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Start w:id="163" w:name="_Toc16938549"/>
      <w:r/>
      <w:bookmarkStart w:id="164" w:name="_Toc513029233"/>
      <w:r/>
      <w:bookmarkStart w:id="165" w:name="_Toc20823305"/>
      <w:r>
        <w:rPr>
          <w:rFonts w:hint="eastAsia" w:ascii="方正楷体_GBK" w:hAnsi="方正楷体_GBK" w:eastAsia="方正楷体_GBK" w:cs="方正楷体_GBK"/>
        </w:rPr>
        <w:t xml:space="preserve">24.投标文件的</w:t>
      </w:r>
      <w:bookmarkEnd w:id="163"/>
      <w:r/>
      <w:bookmarkEnd w:id="164"/>
      <w:r/>
      <w:bookmarkEnd w:id="165"/>
      <w:r>
        <w:rPr>
          <w:rFonts w:hint="eastAsia" w:ascii="方正楷体_GBK" w:hAnsi="方正楷体_GBK" w:eastAsia="方正楷体_GBK" w:cs="方正楷体_GBK"/>
        </w:rPr>
        <w:t xml:space="preserve">审查</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w:t>
      </w:r>
      <w:r>
        <w:rPr>
          <w:rFonts w:hint="eastAsia" w:ascii="宋体" w:hAnsi="宋体"/>
          <w:sz w:val="24"/>
          <w:lang w:val="zh-CN"/>
        </w:rPr>
        <w:t xml:space="preserve">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w:t>
      </w:r>
      <w:r>
        <w:rPr>
          <w:rFonts w:hint="eastAsia" w:ascii="宋体" w:hAnsi="宋体"/>
          <w:sz w:val="24"/>
          <w:lang w:val="zh-CN"/>
        </w:rPr>
        <w:t xml:space="preserve">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860"/>
        <w:ind w:firstLine="420"/>
        <w:rPr>
          <w:rFonts w:hint="eastAsia" w:ascii="宋体" w:hAnsi="宋体"/>
          <w:sz w:val="24"/>
          <w:lang w:val="zh-CN"/>
        </w:rPr>
      </w:pPr>
      <w:r/>
      <w:bookmarkStart w:id="166" w:name="_Toc20823306"/>
      <w:r/>
      <w:bookmarkStart w:id="167" w:name="_Toc513029234"/>
      <w:r/>
      <w:bookmarkStart w:id="168"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t xml:space="preserve">，并安排专人与交易中心及评委会联系。</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6"/>
      <w:r/>
      <w:bookmarkEnd w:id="167"/>
      <w:r/>
      <w:bookmarkEnd w:id="168"/>
      <w:r>
        <w:rPr>
          <w:rFonts w:hint="eastAsia" w:ascii="方正楷体_GBK" w:hAnsi="方正楷体_GBK" w:eastAsia="方正楷体_GBK" w:cs="方正楷体_GBK"/>
        </w:rPr>
        <w:t xml:space="preserve">5.无效投标和废标</w:t>
      </w:r>
      <w:r/>
    </w:p>
    <w:p>
      <w:pPr>
        <w:pStyle w:val="860"/>
        <w:ind w:firstLine="420"/>
        <w:rPr>
          <w:rFonts w:hint="eastAsia" w:ascii="宋体" w:hAnsi="宋体"/>
          <w:sz w:val="24"/>
          <w:lang w:val="zh-CN"/>
        </w:rPr>
      </w:pPr>
      <w:r/>
      <w:bookmarkStart w:id="169" w:name="_Toc20823307"/>
      <w:r/>
      <w:bookmarkStart w:id="170" w:name="_Toc120614219"/>
      <w:r/>
      <w:bookmarkStart w:id="171" w:name="_Toc513029235"/>
      <w:r/>
      <w:bookmarkStart w:id="172"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w:t>
      </w:r>
      <w:r>
        <w:rPr>
          <w:rFonts w:hint="eastAsia" w:ascii="宋体" w:hAnsi="宋体"/>
          <w:sz w:val="24"/>
          <w:lang w:val="zh-CN"/>
        </w:rPr>
        <w:t xml:space="preserve">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25.1.12 投标文件未按照招标文件要求加盖电</w:t>
      </w:r>
      <w:r>
        <w:rPr>
          <w:rFonts w:hint="eastAsia" w:ascii="宋体" w:hAnsi="宋体"/>
          <w:sz w:val="24"/>
          <w:lang w:val="zh-CN"/>
        </w:rPr>
        <w:t xml:space="preserve">子公章。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25.2.5 因苏采云系统故障造成开标不成功。</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rPr>
          <w:rFonts w:hint="eastAsia" w:ascii="宋体" w:hAnsi="宋体"/>
          <w:sz w:val="24"/>
          <w:lang w:val="zh-CN"/>
        </w:rPr>
      </w:r>
      <w:r/>
    </w:p>
    <w:p>
      <w:pPr>
        <w:pStyle w:val="860"/>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w:t>
      </w:r>
      <w:r>
        <w:rPr>
          <w:rFonts w:hint="eastAsia" w:ascii="宋体" w:hAnsi="宋体"/>
          <w:sz w:val="24"/>
          <w:lang w:bidi="ar"/>
        </w:rPr>
        <w:t xml:space="preserve">对</w:t>
      </w:r>
      <w:r>
        <w:rPr>
          <w:rFonts w:hint="eastAsia" w:ascii="宋体" w:hAnsi="宋体"/>
          <w:sz w:val="24"/>
          <w:lang w:val="zh-CN" w:bidi="ar"/>
        </w:rPr>
        <w:t xml:space="preserve">招标文件是否存在不合理条款</w:t>
      </w:r>
      <w:r>
        <w:rPr>
          <w:rFonts w:hint="eastAsia" w:ascii="宋体" w:hAnsi="宋体"/>
          <w:sz w:val="24"/>
          <w:lang w:bidi="ar"/>
        </w:rPr>
        <w:t xml:space="preserve">进行论证，并在评审报告中写明</w:t>
      </w:r>
      <w:r>
        <w:rPr>
          <w:rFonts w:hint="eastAsia" w:ascii="宋体" w:hAnsi="宋体"/>
          <w:sz w:val="24"/>
          <w:lang w:val="zh-CN" w:bidi="ar"/>
        </w:rPr>
        <w:t xml:space="preserve">论证意见。</w:t>
      </w:r>
      <w:r>
        <w:rPr>
          <w:rFonts w:ascii="宋体" w:hAnsi="宋体"/>
          <w:sz w:val="24"/>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1"/>
      <w:r/>
      <w:bookmarkEnd w:id="172"/>
      <w:r>
        <w:rPr>
          <w:rFonts w:hint="eastAsia" w:ascii="方正黑体_GBK" w:hAnsi="方正黑体_GBK" w:eastAsia="方正黑体_GBK" w:cs="方正黑体_GBK"/>
          <w:b w:val="0"/>
          <w:bCs w:val="0"/>
          <w:sz w:val="30"/>
          <w:szCs w:val="30"/>
        </w:rPr>
        <w:t xml:space="preserve">定标</w:t>
      </w:r>
      <w:bookmarkEnd w:id="170"/>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w:t>
      </w:r>
      <w:r>
        <w:rPr>
          <w:rFonts w:hint="eastAsia" w:ascii="宋体" w:hAnsi="宋体"/>
          <w:sz w:val="24"/>
          <w:lang w:val="zh-CN"/>
        </w:rPr>
        <w:t xml:space="preserve">的中标候选人中按顺序确定中标人。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60"/>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rPr>
          <w:rFonts w:hint="eastAsia" w:ascii="宋体" w:hAnsi="宋体"/>
          <w:sz w:val="24"/>
          <w:lang w:val="zh-CN"/>
        </w:rPr>
      </w:r>
      <w:r/>
    </w:p>
    <w:p>
      <w:pPr>
        <w:pStyle w:val="860"/>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76"/>
      <w:r>
        <w:rPr>
          <w:rFonts w:hint="eastAsia" w:ascii="方正楷体_GBK" w:hAnsi="方正楷体_GBK" w:eastAsia="方正楷体_GBK" w:cs="方正楷体_GBK"/>
        </w:rPr>
        <w:t xml:space="preserve">27.中标通知书</w:t>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因系统存储空间有限，中标结果公告届满之日起三</w:t>
      </w:r>
      <w:r>
        <w:rPr>
          <w:rFonts w:hint="eastAsia" w:ascii="宋体" w:hAnsi="宋体"/>
          <w:sz w:val="24"/>
          <w:lang w:val="zh-CN"/>
        </w:rPr>
        <w:t xml:space="preserve">十日后，苏采云系统不再保证提供下载《中标通知书》服务，因未及时下载而造成的不利后果由中标</w:t>
      </w:r>
      <w:r>
        <w:rPr>
          <w:rFonts w:hint="eastAsia" w:ascii="宋体" w:hAnsi="宋体"/>
          <w:sz w:val="24"/>
          <w:lang w:val="zh-CN"/>
        </w:rPr>
        <w:t xml:space="preserve">人自行承担。</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bookmarkStart w:id="177" w:name="_Toc120614220"/>
      <w:r/>
      <w:bookmarkStart w:id="178" w:name="_Toc20823308"/>
      <w:r/>
      <w:bookmarkStart w:id="179" w:name="_Toc513029236"/>
      <w:r/>
      <w:bookmarkStart w:id="180" w:name="_Toc16938552"/>
      <w:r>
        <w:rPr>
          <w:rFonts w:hint="eastAsia" w:ascii="方正黑体_GBK" w:hAnsi="方正黑体_GBK" w:eastAsia="方正黑体_GBK" w:cs="方正黑体_GBK"/>
          <w:b w:val="0"/>
          <w:bCs w:val="0"/>
          <w:sz w:val="30"/>
          <w:szCs w:val="30"/>
        </w:rPr>
        <w:t xml:space="preserve">七、授予合同</w:t>
      </w:r>
      <w:bookmarkEnd w:id="177"/>
      <w:r>
        <w:rPr>
          <w:rFonts w:hint="eastAsia"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rPr>
      </w:pPr>
      <w:r/>
      <w:bookmarkEnd w:id="178"/>
      <w:r/>
      <w:bookmarkEnd w:id="179"/>
      <w:r/>
      <w:bookmarkEnd w:id="180"/>
      <w:r/>
      <w:bookmarkStart w:id="181" w:name="_Toc16938553"/>
      <w:r/>
      <w:bookmarkStart w:id="182" w:name="_Toc20823309"/>
      <w:r/>
      <w:bookmarkStart w:id="183" w:name="_Toc513029237"/>
      <w:r>
        <w:rPr>
          <w:rFonts w:hint="eastAsia" w:ascii="方正楷体_GBK" w:hAnsi="方正楷体_GBK" w:eastAsia="方正楷体_GBK" w:cs="方正楷体_GBK"/>
        </w:rPr>
        <w:t xml:space="preserve">28.签订合同</w:t>
      </w:r>
      <w:r/>
    </w:p>
    <w:p>
      <w:pPr>
        <w:pStyle w:val="860"/>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w:t>
      </w:r>
      <w:r>
        <w:rPr>
          <w:rFonts w:hint="eastAsia" w:ascii="宋体" w:hAnsi="宋体"/>
          <w:sz w:val="24"/>
          <w:lang w:val="zh-CN"/>
        </w:rPr>
        <w:t xml:space="preserve">，中标人不得将合同标的进行转包。未经采购人同意，中标人也不得采用分包的形式履行合同，否则采购人有权终止合同。转包或分包造成采购人损失的，中标人应承担相应赔偿责任。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pStyle w:val="860"/>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w:t>
      </w:r>
      <w:r>
        <w:rPr>
          <w:rFonts w:hint="eastAsia" w:ascii="宋体" w:hAnsi="宋体"/>
          <w:sz w:val="24"/>
          <w:lang w:val="zh-CN"/>
        </w:rPr>
        <w:t xml:space="preserve">，但所有补充合同的金额不超过原合同金额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r>
      <w:r/>
    </w:p>
    <w:p>
      <w:pPr>
        <w:pStyle w:val="864"/>
        <w:ind w:firstLine="422"/>
        <w:spacing w:before="0" w:after="0" w:line="240" w:lineRule="auto"/>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30.政府采购履约资金扶持政策</w:t>
      </w:r>
      <w:r/>
    </w:p>
    <w:p>
      <w:pPr>
        <w:pStyle w:val="860"/>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860"/>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60"/>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w:t>
      </w:r>
      <w:r>
        <w:rPr>
          <w:rFonts w:hint="eastAsia" w:ascii="宋体" w:hAnsi="宋体"/>
          <w:sz w:val="24"/>
          <w:lang w:val="zh-CN"/>
        </w:rPr>
        <w:t xml:space="preserve">提出针对同一采购程序环节的质疑。供应商如在法定期限内对同一采购程序环节提出多次质疑的，交</w:t>
      </w:r>
      <w:r>
        <w:rPr>
          <w:rFonts w:hint="eastAsia" w:ascii="宋体" w:hAnsi="宋体"/>
          <w:sz w:val="24"/>
          <w:lang w:val="zh-CN"/>
        </w:rPr>
        <w:t xml:space="preserve">易中心或采购人将只对供应商第一次质疑作出答复。</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供应商（含潜在供应商）对采购方式、采购需求、供应商资格条件、评标方法和评标标准、合同文本的</w:t>
      </w:r>
      <w:r>
        <w:rPr>
          <w:rFonts w:hint="eastAsia" w:ascii="宋体" w:hAnsi="宋体"/>
          <w:b/>
          <w:bCs/>
          <w:sz w:val="24"/>
        </w:rPr>
        <w:t xml:space="preserve">询问或</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w:t>
      </w:r>
      <w:r>
        <w:rPr>
          <w:rFonts w:hint="eastAsia" w:ascii="宋体" w:hAnsi="宋体"/>
          <w:sz w:val="24"/>
        </w:rPr>
        <w:t xml:space="preserve">采购过程、采购结果</w:t>
      </w:r>
      <w:r>
        <w:rPr>
          <w:rFonts w:hint="eastAsia" w:ascii="宋体" w:hAnsi="宋体"/>
          <w:sz w:val="24"/>
          <w:lang w:val="zh-CN"/>
        </w:rPr>
        <w:t xml:space="preserve">的询问</w:t>
      </w:r>
      <w:r>
        <w:rPr>
          <w:rFonts w:hint="eastAsia" w:ascii="宋体" w:hAnsi="宋体"/>
          <w:sz w:val="24"/>
        </w:rPr>
        <w:t xml:space="preserve">或</w:t>
      </w:r>
      <w:r>
        <w:rPr>
          <w:rFonts w:hint="eastAsia" w:ascii="宋体" w:hAnsi="宋体"/>
          <w:sz w:val="24"/>
          <w:lang w:val="zh-CN"/>
        </w:rPr>
        <w:t xml:space="preserve">质疑向交易中心提出，由交易中心负责答复。</w:t>
      </w:r>
      <w:r>
        <w:rPr>
          <w:rFonts w:hint="eastAsia" w:ascii="宋体" w:hAnsi="宋体"/>
          <w:sz w:val="24"/>
          <w:lang w:val="zh-CN"/>
        </w:rPr>
      </w:r>
      <w:r/>
    </w:p>
    <w:p>
      <w:pPr>
        <w:pStyle w:val="860"/>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rPr>
          <w:rFonts w:hint="eastAsia" w:ascii="宋体" w:hAnsi="宋体"/>
          <w:b/>
          <w:bCs/>
          <w:sz w:val="24"/>
          <w:lang w:val="zh-CN"/>
        </w:rPr>
      </w:r>
      <w:r/>
    </w:p>
    <w:p>
      <w:pPr>
        <w:pStyle w:val="860"/>
        <w:ind w:firstLine="420"/>
        <w:rPr>
          <w:rFonts w:hint="eastAsia" w:ascii="宋体" w:hAnsi="宋体"/>
          <w:sz w:val="24"/>
        </w:rPr>
      </w:pPr>
      <w:r>
        <w:rPr>
          <w:rFonts w:hint="eastAsia" w:ascii="宋体" w:hAnsi="宋体"/>
          <w:sz w:val="24"/>
          <w:lang w:val="zh-CN"/>
        </w:rPr>
        <w:t xml:space="preserve">交易中心《质疑函》接收部门为政府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，地址：南京市江东中路265号南京市公共资源交易中心北门，联系电话：025-68505926。</w:t>
      </w:r>
      <w:r>
        <w:rPr>
          <w:rFonts w:hint="eastAsia" w:ascii="宋体" w:hAnsi="宋体"/>
          <w:sz w:val="24"/>
        </w:rPr>
        <w:t xml:space="preserve"> </w:t>
      </w:r>
      <w:r/>
    </w:p>
    <w:p>
      <w:pPr>
        <w:pStyle w:val="860"/>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由采购人负责答复的质疑，采购人将《质疑答复函》抄送交易中心。</w:t>
      </w:r>
      <w:r>
        <w:rPr>
          <w:rFonts w:hint="eastAsia" w:ascii="宋体" w:hAnsi="宋体"/>
          <w:b/>
          <w:bCs/>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lang w:val="zh-CN"/>
        </w:rPr>
        <w:t xml:space="preserve">超出政府采购法定期限的质疑。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w:t>
      </w:r>
      <w:r>
        <w:rPr>
          <w:rFonts w:hint="eastAsia" w:ascii="宋体" w:hAnsi="宋体"/>
          <w:sz w:val="24"/>
          <w:lang w:val="zh-CN"/>
        </w:rPr>
        <w:t xml:space="preserve">等方式递交的非原件形式的质疑。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863"/>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4"/>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w:t>
      </w:r>
      <w:r>
        <w:rPr>
          <w:rFonts w:hint="eastAsia" w:ascii="方正楷体_GBK" w:hAnsi="方正楷体_GBK" w:eastAsia="方正楷体_GBK" w:cs="方正楷体_GBK"/>
          <w:lang w:val="zh-CN"/>
        </w:rPr>
        <w:t xml:space="preserve">展</w:t>
      </w:r>
      <w:r>
        <w:rPr>
          <w:rFonts w:hint="eastAsia" w:ascii="方正楷体_GBK" w:hAnsi="方正楷体_GBK" w:eastAsia="方正楷体_GBK" w:cs="方正楷体_GBK"/>
          <w:lang w:val="zh-CN"/>
        </w:rPr>
      </w:r>
      <w:r/>
    </w:p>
    <w:p>
      <w:pPr>
        <w:pStyle w:val="860"/>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w:t>
      </w:r>
      <w:r>
        <w:rPr>
          <w:rFonts w:hint="eastAsia" w:ascii="宋体" w:hAnsi="宋体"/>
          <w:sz w:val="24"/>
          <w:lang w:val="zh-CN"/>
        </w:rPr>
        <w:t xml:space="preserve">。符合中小企业划分标准的个体工商户，在政府采购活动中视同中小企业。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w:t>
      </w:r>
      <w:r>
        <w:rPr>
          <w:rFonts w:hint="eastAsia" w:ascii="宋体" w:hAnsi="宋体"/>
          <w:sz w:val="24"/>
        </w:rPr>
        <w:t xml:space="preserve">环境标志产品政府采购品目清单》（财库〔2019〕18号），且依据相关标准的最新版本认证的</w:t>
      </w:r>
      <w:r>
        <w:rPr>
          <w:rFonts w:hint="eastAsia" w:ascii="宋体" w:hAnsi="宋体"/>
          <w:sz w:val="24"/>
        </w:rPr>
        <w:t xml:space="preserve">环境标志产品。国家对品目清单进行调整的，按照最新的品目清单执行。</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w:t>
      </w:r>
      <w:r>
        <w:rPr>
          <w:rFonts w:hint="eastAsia" w:ascii="方正楷体_GBK" w:hAnsi="方正楷体_GBK" w:eastAsia="方正楷体_GBK" w:cs="方正楷体_GBK"/>
        </w:rPr>
        <w:t xml:space="preserve">采购</w:t>
      </w:r>
      <w:r>
        <w:rPr>
          <w:rFonts w:ascii="方正楷体_GBK" w:hAnsi="方正楷体_GBK" w:eastAsia="方正楷体_GBK" w:cs="方正楷体_GBK"/>
        </w:rPr>
      </w:r>
      <w:r/>
    </w:p>
    <w:p>
      <w:pPr>
        <w:pStyle w:val="860"/>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0"/>
        <w:ind w:firstLine="420"/>
        <w:rPr>
          <w:rFonts w:hint="eastAsia" w:ascii="宋体" w:hAnsi="宋体"/>
          <w:sz w:val="24"/>
        </w:rPr>
      </w:pPr>
      <w:r>
        <w:rPr>
          <w:rFonts w:hint="eastAsia" w:ascii="宋体" w:hAnsi="宋体"/>
          <w:sz w:val="24"/>
        </w:rPr>
        <w:t xml:space="preserve">40.2 采购产品中</w:t>
      </w:r>
      <w:r>
        <w:rPr>
          <w:rFonts w:hint="eastAsia" w:ascii="宋体" w:hAnsi="宋体"/>
          <w:sz w:val="24"/>
        </w:rPr>
        <w:t xml:space="preserve">涉及数据中心相关设备、运维服务的，应按照《关于印发〈绿色数据中心政府采购需求标准（试行）</w:t>
      </w:r>
      <w:r>
        <w:rPr>
          <w:rFonts w:hint="eastAsia" w:ascii="宋体" w:hAnsi="宋体"/>
          <w:sz w:val="24"/>
        </w:rPr>
        <w:t xml:space="preserve">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60"/>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w:t>
      </w:r>
      <w:r>
        <w:rPr>
          <w:rFonts w:hint="eastAsia" w:ascii="宋体" w:hAnsi="宋体"/>
          <w:sz w:val="24"/>
        </w:rPr>
        <w:t xml:space="preserve">黏剂等纳入政府采购合同条款的，供应商必须严格执行。</w:t>
      </w:r>
      <w:r/>
    </w:p>
    <w:p>
      <w:pPr>
        <w:pStyle w:val="860"/>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w:t>
      </w:r>
      <w:r>
        <w:rPr>
          <w:rFonts w:hint="eastAsia" w:ascii="宋体" w:hAnsi="宋体"/>
          <w:sz w:val="24"/>
        </w:rPr>
        <w:t xml:space="preserve">更高要求，也可以根据实际需要增加《需求标准》以外的指标。采购人按照采购合同约定对供应商所</w:t>
      </w:r>
      <w:r>
        <w:rPr>
          <w:rFonts w:hint="eastAsia" w:ascii="宋体" w:hAnsi="宋体"/>
          <w:sz w:val="24"/>
        </w:rPr>
        <w:t xml:space="preserve">提供的上述产品进行验收，必要时可以委托依法取得检测、认证资质的机构进行检测、认证。</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60"/>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4"/>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60"/>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w:t>
      </w:r>
      <w:r>
        <w:rPr>
          <w:rFonts w:hint="eastAsia" w:ascii="宋体" w:hAnsi="宋体"/>
          <w:sz w:val="24"/>
          <w:lang w:val="zh-CN"/>
        </w:rPr>
        <w:t xml:space="preserve">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sz w:val="24"/>
          <w:lang w:val="zh-CN"/>
        </w:rPr>
      </w:r>
      <w:r/>
    </w:p>
    <w:p>
      <w:pPr>
        <w:pStyle w:val="860"/>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w:t>
      </w:r>
      <w:r>
        <w:rPr>
          <w:rFonts w:hint="eastAsia" w:ascii="宋体" w:hAnsi="宋体"/>
          <w:sz w:val="24"/>
          <w:lang w:val="zh-CN"/>
        </w:rPr>
        <w:t xml:space="preserve">应严格执行国家相关法律法规的要求。采购人、中标供应商双方签订合同及验收环节，应包含上述市</w:t>
      </w:r>
      <w:r>
        <w:rPr>
          <w:rFonts w:hint="eastAsia" w:ascii="宋体" w:hAnsi="宋体"/>
          <w:sz w:val="24"/>
          <w:lang w:val="zh-CN"/>
        </w:rPr>
        <w:t xml:space="preserve">场准入类资质要求的条款。</w:t>
      </w:r>
      <w:r>
        <w:rPr>
          <w:rFonts w:hint="eastAsia" w:ascii="宋体" w:hAnsi="宋体"/>
          <w:sz w:val="24"/>
          <w:lang w:val="zh-CN"/>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0"/>
        <w:rPr>
          <w:rFonts w:hint="eastAsia" w:ascii="宋体" w:hAnsi="宋体"/>
          <w:sz w:val="24"/>
          <w:lang w:val="zh-CN"/>
        </w:rPr>
      </w:pPr>
      <w:r>
        <w:rPr>
          <w:rFonts w:hint="eastAsia" w:ascii="宋体" w:hAnsi="宋体"/>
          <w:sz w:val="24"/>
          <w:lang w:val="zh-CN"/>
        </w:rPr>
      </w:r>
      <w:r/>
    </w:p>
    <w:p>
      <w:pPr>
        <w:pStyle w:val="939"/>
        <w:ind w:left="0"/>
        <w:jc w:val="center"/>
        <w:rPr>
          <w:rFonts w:hint="eastAsia" w:ascii="黑体" w:hAnsi="Times New Roman" w:eastAsia="黑体" w:cs="Times New Roman"/>
          <w:sz w:val="44"/>
          <w:szCs w:val="44"/>
        </w:rPr>
        <w:outlineLvl w:val="0"/>
      </w:pPr>
      <w:r>
        <w:rPr>
          <w:rFonts w:hint="eastAsia"/>
        </w:rPr>
        <w:br w:type="page" w:clear="all"/>
      </w:r>
      <w:r>
        <w:rPr>
          <w:rFonts w:hint="eastAsia" w:ascii="方正小标宋简体" w:hAnsi="方正小标宋简体" w:eastAsia="方正小标宋简体" w:cs="方正小标宋简体"/>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rPr>
          <w:rFonts w:hint="eastAsia" w:ascii="黑体" w:hAnsi="Times New Roman" w:eastAsia="黑体" w:cs="Times New Roman"/>
          <w:sz w:val="44"/>
          <w:szCs w:val="44"/>
        </w:rPr>
      </w:r>
      <w:r/>
    </w:p>
    <w:p>
      <w:pPr>
        <w:pStyle w:val="860"/>
        <w:ind w:firstLine="480"/>
        <w:spacing w:line="264" w:lineRule="auto"/>
        <w:rPr>
          <w:rFonts w:hint="eastAsia" w:ascii="宋体" w:hAnsi="宋体"/>
          <w:bCs/>
          <w:sz w:val="24"/>
          <w:szCs w:val="21"/>
        </w:rPr>
      </w:pPr>
      <w:r/>
      <w:bookmarkStart w:id="184" w:name="_Toc20823315"/>
      <w:r/>
      <w:bookmarkStart w:id="185" w:name="_Toc513029243"/>
      <w:r/>
      <w:bookmarkStart w:id="186" w:name="_Toc16938559"/>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sz w:val="24"/>
          <w:szCs w:val="21"/>
        </w:rPr>
        <w:t xml:space="preserve">以下为本项目的合同条款，合同双方不得对招标、投标文件内容作实质性修改。</w:t>
      </w:r>
      <w:r>
        <w:rPr>
          <w:rFonts w:hint="eastAsia" w:ascii="宋体" w:hAnsi="宋体"/>
          <w:bCs/>
          <w:sz w:val="24"/>
          <w:szCs w:val="21"/>
        </w:rPr>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政府采购合同（货物）</w:t>
      </w:r>
      <w:r>
        <w:rPr>
          <w:rFonts w:hint="eastAsia" w:ascii="方正小标宋简体" w:hAnsi="方正小标宋简体" w:eastAsia="方正小标宋简体" w:cs="方正小标宋简体"/>
          <w:bCs/>
          <w:sz w:val="32"/>
          <w:szCs w:val="32"/>
        </w:rPr>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合同编号：</w:t>
      </w:r>
      <w:r/>
    </w:p>
    <w:p>
      <w:pPr>
        <w:pStyle w:val="860"/>
        <w:spacing w:before="145" w:after="145" w:line="264" w:lineRule="auto"/>
        <w:rPr>
          <w:rFonts w:ascii="宋体" w:hAnsi="宋体" w:cs="Courier New"/>
          <w:sz w:val="24"/>
          <w:szCs w:val="24"/>
        </w:rPr>
      </w:pPr>
      <w:r>
        <w:rPr>
          <w:rFonts w:ascii="宋体" w:hAnsi="宋体" w:cs="Courier New"/>
          <w:sz w:val="24"/>
          <w:szCs w:val="24"/>
        </w:rPr>
        <w:t xml:space="preserve">项目名称：                                       项目编号：</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甲方（买方）：</w:t>
      </w:r>
      <w:r/>
    </w:p>
    <w:p>
      <w:pPr>
        <w:pStyle w:val="860"/>
        <w:jc w:val="left"/>
        <w:spacing w:before="145" w:after="145" w:line="264" w:lineRule="auto"/>
        <w:rPr>
          <w:rFonts w:ascii="宋体" w:hAnsi="宋体" w:cs="Courier New"/>
          <w:sz w:val="24"/>
          <w:szCs w:val="24"/>
        </w:rPr>
      </w:pPr>
      <w:r>
        <w:rPr>
          <w:rFonts w:ascii="宋体" w:hAnsi="宋体" w:cs="Courier New"/>
          <w:sz w:val="24"/>
          <w:szCs w:val="24"/>
        </w:rPr>
        <w:t xml:space="preserve">乙方（卖方）：</w:t>
      </w:r>
      <w:r/>
    </w:p>
    <w:p>
      <w:pPr>
        <w:pStyle w:val="860"/>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 标的名称：</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 标的质量：按招标</w:t>
      </w:r>
      <w:r>
        <w:rPr>
          <w:rFonts w:hint="eastAsia" w:ascii="宋体" w:hAnsi="宋体" w:cs="Courier New"/>
          <w:sz w:val="24"/>
          <w:szCs w:val="24"/>
        </w:rPr>
        <w:t xml:space="preserve">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02"/>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本合同金额为（大写）：____________________圆（_________________元）人民币。</w:t>
      </w:r>
      <w:r>
        <w:rPr>
          <w:rFonts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 乙方应按招标文件规定的时间向甲方提供货物</w:t>
      </w:r>
      <w:r>
        <w:rPr>
          <w:rFonts w:hint="eastAsia" w:ascii="宋体" w:hAnsi="宋体" w:cs="Courier New"/>
          <w:sz w:val="24"/>
          <w:szCs w:val="24"/>
        </w:rPr>
        <w:t xml:space="preserve">(包含与货物相关的服务)的有关技术资料。</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rPr>
          <w:rFonts w:hint="eastAsia" w:ascii="宋体" w:hAnsi="宋体" w:cs="Courier New"/>
          <w:sz w:val="24"/>
          <w:szCs w:val="24"/>
        </w:rPr>
      </w:r>
      <w:r/>
    </w:p>
    <w:p>
      <w:pPr>
        <w:pStyle w:val="860"/>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860"/>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rPr>
        <w:t xml:space="preserve">1.4 逾期退还履约保证金责任：甲方逾期退还履约保证金的，除应当退还履约保证金本金外，还</w:t>
      </w:r>
      <w:r>
        <w:rPr>
          <w:rFonts w:hint="eastAsia" w:ascii="宋体" w:hAnsi="宋体" w:cs="Courier New"/>
          <w:sz w:val="24"/>
          <w:szCs w:val="24"/>
        </w:rPr>
        <w:t xml:space="preserve">应当按照每日万分之五的利率支付逾期利息，但因乙方自身原因导致无法及时退还的除外。</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02"/>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902"/>
        <w:rPr>
          <w:rFonts w:hint="eastAsia" w:hAnsi="宋体"/>
          <w:sz w:val="24"/>
          <w:szCs w:val="24"/>
        </w:rPr>
      </w:pPr>
      <w:r>
        <w:rPr>
          <w:rFonts w:hint="eastAsia" w:hAnsi="宋体"/>
          <w:sz w:val="24"/>
          <w:szCs w:val="24"/>
        </w:rPr>
        <w:t xml:space="preserve">8.1.1 安装调试完毕且验收合格并提交所需单据后，一次性付完全款。</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8.1.2 满足合同约定支付条件的，甲方收到乙方发票后10个工作日内，将资金支付到合同约定的乙方账户。 </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902"/>
        <w:spacing w:line="264" w:lineRule="auto"/>
        <w:rPr>
          <w:rFonts w:hint="eastAsia" w:hAnsi="宋体"/>
          <w:sz w:val="24"/>
          <w:szCs w:val="24"/>
        </w:rPr>
      </w:pPr>
      <w:r>
        <w:rPr>
          <w:rFonts w:hint="eastAsia" w:hAnsi="宋体"/>
          <w:sz w:val="24"/>
          <w:szCs w:val="24"/>
        </w:rPr>
        <w:t xml:space="preserve">8.3 当采购数量与实际使用数量不一致时，乙方应根据实际</w:t>
      </w:r>
      <w:r>
        <w:rPr>
          <w:rFonts w:hint="eastAsia" w:hAnsi="宋体"/>
          <w:sz w:val="24"/>
          <w:szCs w:val="24"/>
        </w:rPr>
        <w:t xml:space="preserve">使用量供货，合同的最终结算金额按实际使用量乘以成交单价进行计算。</w:t>
      </w:r>
      <w:r>
        <w:rPr>
          <w:rFonts w:hint="eastAsia" w:hAnsi="宋体"/>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10.1 乙方应按招标文件规定的货物性能、技术要求、质量标准向甲方提供未经使用的全新产品。</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10.2.1 更换：由乙方承担所发生的全部费用。</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10.2.2 贬值处理：由甲乙双方合议定价。</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10.3 如在使用过程中发生质量问题，乙方应在接到甲方通知后</w:t>
      </w:r>
      <w:r>
        <w:rPr>
          <w:rFonts w:hint="eastAsia" w:ascii="宋体" w:hAnsi="宋体" w:cs="Courier New"/>
          <w:sz w:val="24"/>
          <w:szCs w:val="24"/>
          <w:u w:val="single"/>
        </w:rPr>
        <w:t xml:space="preserve">     </w:t>
      </w:r>
      <w:r>
        <w:rPr>
          <w:rFonts w:hint="eastAsia" w:ascii="宋体" w:hAnsi="宋体" w:cs="Courier New"/>
          <w:sz w:val="24"/>
          <w:szCs w:val="24"/>
        </w:rPr>
        <w:t xml:space="preserve">小时内到达甲方现场。</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10.4 质保期内，乙方应对货物出现的质量及安全问题负责处理解决并承担一切费用。</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10.5 质保期为自交货验收合格之日起</w:t>
      </w:r>
      <w:r>
        <w:rPr>
          <w:rFonts w:hint="eastAsia" w:ascii="宋体" w:hAnsi="宋体" w:cs="Courier New"/>
          <w:sz w:val="24"/>
          <w:szCs w:val="24"/>
          <w:u w:val="single"/>
        </w:rPr>
        <w:t xml:space="preserve">     </w:t>
      </w:r>
      <w:r>
        <w:rPr>
          <w:rFonts w:hint="eastAsia" w:ascii="宋体" w:hAnsi="宋体" w:cs="Courier New"/>
          <w:sz w:val="24"/>
          <w:szCs w:val="24"/>
        </w:rPr>
        <w:t xml:space="preserve">年，因人为因素出现的故障不在质保范围内。超过质保期的乙方负责终生维修，维修时只收取部件成本费。</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w:t>
      </w:r>
      <w:r>
        <w:rPr>
          <w:rFonts w:hint="eastAsia" w:ascii="宋体" w:hAnsi="宋体" w:cs="Courier New"/>
          <w:sz w:val="24"/>
          <w:szCs w:val="24"/>
        </w:rPr>
        <w:t xml:space="preserve">将根据项目特点制定验收方案，明确验收的时间、方式、程序等内容，并可根据项目特点对服务期内</w:t>
      </w:r>
      <w:r>
        <w:rPr>
          <w:rFonts w:hint="eastAsia" w:ascii="宋体" w:hAnsi="宋体" w:cs="Courier New"/>
          <w:sz w:val="24"/>
          <w:szCs w:val="24"/>
        </w:rPr>
        <w:t xml:space="preserve">的服务实施情况进行分期考核，综合考核情况和服务效果进行验收。乙方应根据验收方案做好相应配合工作。</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w:t>
      </w:r>
      <w:r>
        <w:rPr>
          <w:rFonts w:hint="eastAsia" w:ascii="方正黑体_GBK" w:hAnsi="方正黑体_GBK" w:eastAsia="方正黑体_GBK" w:cs="方正黑体_GBK"/>
          <w:bCs/>
          <w:sz w:val="24"/>
          <w:szCs w:val="24"/>
        </w:rPr>
        <w:t xml:space="preserve">运输</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 乙方应在货物发运前对其进行满足运输距离、防潮、防震、防锈和防</w:t>
      </w:r>
      <w:r>
        <w:rPr>
          <w:rFonts w:hint="eastAsia" w:ascii="宋体" w:hAnsi="宋体" w:cs="Courier New"/>
          <w:sz w:val="24"/>
          <w:szCs w:val="24"/>
        </w:rPr>
        <w:t xml:space="preserve">破损装卸等要求包装，以保证货物安全运达甲方指定地点。货物的包装应符合《商品包装政府采购需求标准（试行）》《快递包装政府采购需求标准（试行）》的规定。</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12.2 使用说明书、质量检验证明书、随配附件和工具以及清单一并附于货物内。</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12.3 乙方在货物发运手续办理完毕后24小时内或货到甲方48小时前通知甲方，以准备接货。</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12.4 货物在交付甲方前发生的风险均由乙方负责。</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12.5 货物在规定的交付期限内由乙方送达甲方指定的地点视为交付，乙方同时需通知甲方货物已送达。</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13.1 甲方无正当理由拒收货物的，应向乙方偿付拒收货物总价款</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5%  </w:t>
      </w:r>
      <w:r>
        <w:rPr>
          <w:rFonts w:hint="eastAsia" w:ascii="宋体" w:hAnsi="宋体" w:cs="Courier New"/>
          <w:sz w:val="24"/>
          <w:szCs w:val="24"/>
        </w:rPr>
        <w:t xml:space="preserve">的违约金。 </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13.4 乙方所交付的</w:t>
      </w:r>
      <w:r>
        <w:rPr>
          <w:rFonts w:hint="eastAsia" w:ascii="宋体" w:hAnsi="宋体" w:cs="Courier New"/>
          <w:sz w:val="24"/>
          <w:szCs w:val="24"/>
        </w:rPr>
        <w:t xml:space="preserve">货物品种、型号、规格、技术参数、质量不符合合同规定及招标文件规定标准的，甲方有权拒收该货</w:t>
      </w:r>
      <w:r>
        <w:rPr>
          <w:rFonts w:hint="eastAsia" w:ascii="宋体" w:hAnsi="宋体" w:cs="Courier New"/>
          <w:sz w:val="24"/>
          <w:szCs w:val="24"/>
        </w:rPr>
        <w:t xml:space="preserve">物，乙方愿意更换货物但逾期交货的，按乙方逾期交货处理。乙方拒绝更换货物的，甲方可单方面解除合同。</w:t>
      </w:r>
      <w:r>
        <w:rPr>
          <w:rFonts w:hint="eastAsia" w:ascii="宋体" w:hAnsi="宋体" w:cs="Courier New"/>
          <w:sz w:val="24"/>
          <w:szCs w:val="24"/>
        </w:rPr>
      </w:r>
      <w:r/>
    </w:p>
    <w:p>
      <w:pPr>
        <w:pStyle w:val="860"/>
        <w:spacing w:line="264" w:lineRule="auto"/>
        <w:rPr>
          <w:rFonts w:hint="eastAsia"/>
        </w:rPr>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15.1 甲乙双方因合同签订、履行而发生的一切争议，应通过友好协商解决。协商不成的由甲方住所地人民法院管辖。</w:t>
      </w:r>
      <w:r>
        <w:rPr>
          <w:rFonts w:hint="eastAsia" w:ascii="宋体" w:hAnsi="宋体" w:cs="Courier New"/>
          <w:sz w:val="24"/>
          <w:szCs w:val="24"/>
        </w:rPr>
      </w:r>
      <w:r/>
    </w:p>
    <w:p>
      <w:pPr>
        <w:pStyle w:val="860"/>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rPr>
          <w:rFonts w:hint="eastAsia" w:ascii="方正黑体_GBK" w:hAnsi="方正黑体_GBK" w:eastAsia="方正黑体_GBK" w:cs="方正黑体_GBK"/>
          <w:bCs/>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16.1 本合同经双方加盖单位公章后生效。</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16.2 本合同未尽事宜，遵照《中华人民共和国民法典》《中华人民共和</w:t>
      </w:r>
      <w:r>
        <w:rPr>
          <w:rFonts w:hint="eastAsia" w:ascii="宋体" w:hAnsi="宋体" w:cs="Courier New"/>
          <w:sz w:val="24"/>
          <w:szCs w:val="24"/>
        </w:rPr>
        <w:t xml:space="preserve">国政府采购法》有关条文执行。</w:t>
      </w:r>
      <w:r>
        <w:rPr>
          <w:rFonts w:hint="eastAsia" w:ascii="宋体" w:hAnsi="宋体" w:cs="Courier New"/>
          <w:sz w:val="24"/>
          <w:szCs w:val="24"/>
        </w:rPr>
      </w:r>
      <w:r/>
    </w:p>
    <w:p>
      <w:pPr>
        <w:pStyle w:val="860"/>
        <w:spacing w:line="264" w:lineRule="auto"/>
        <w:rPr>
          <w:rFonts w:hint="eastAsia" w:ascii="宋体" w:hAnsi="宋体" w:cs="Courier New"/>
          <w:sz w:val="24"/>
          <w:szCs w:val="24"/>
        </w:rPr>
      </w:pPr>
      <w:r>
        <w:rPr>
          <w:rFonts w:hint="eastAsia" w:ascii="宋体" w:hAnsi="宋体" w:cs="Courier New"/>
          <w:sz w:val="24"/>
          <w:szCs w:val="24"/>
        </w:rPr>
        <w:t xml:space="preserve">16.3 本合同正本一式两份</w:t>
      </w:r>
      <w:r>
        <w:rPr>
          <w:rFonts w:hint="eastAsia" w:ascii="宋体" w:hAnsi="宋体" w:cs="Courier New"/>
          <w:sz w:val="24"/>
          <w:szCs w:val="24"/>
        </w:rPr>
        <w:t xml:space="preserve">，具有同等法律效力，甲方、乙方各执一份。</w:t>
      </w:r>
      <w:r>
        <w:rPr>
          <w:rFonts w:hint="eastAsia" w:ascii="宋体" w:hAnsi="宋体" w:cs="Courier New"/>
          <w:sz w:val="24"/>
          <w:szCs w:val="24"/>
        </w:rPr>
      </w:r>
      <w:r/>
    </w:p>
    <w:p>
      <w:pPr>
        <w:pStyle w:val="902"/>
        <w:spacing w:before="120" w:after="120" w:line="264" w:lineRule="auto"/>
        <w:rPr>
          <w:rFonts w:hint="eastAsia" w:hAnsi="宋体"/>
          <w:sz w:val="24"/>
          <w:szCs w:val="24"/>
        </w:rPr>
      </w:pPr>
      <w:r/>
      <w:bookmarkEnd w:id="184"/>
      <w:r/>
      <w:bookmarkEnd w:id="185"/>
      <w:r/>
      <w:bookmarkEnd w:id="186"/>
      <w:r/>
      <w:bookmarkStart w:id="193" w:name="_Hlt16619369"/>
      <w:r/>
      <w:bookmarkEnd w:id="193"/>
      <w:r>
        <w:rPr>
          <w:rFonts w:hint="eastAsia" w:hAnsi="宋体"/>
          <w:sz w:val="24"/>
          <w:szCs w:val="24"/>
        </w:rPr>
        <w:t xml:space="preserve">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甲  方：（公章）                       乙  方：（公章）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地  址：                               地  址：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02"/>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902"/>
        <w:ind w:firstLine="4800"/>
        <w:spacing w:before="120" w:after="120" w:line="264" w:lineRule="auto"/>
        <w:rPr>
          <w:rFonts w:hint="eastAsia" w:hAnsi="宋体"/>
          <w:sz w:val="24"/>
          <w:szCs w:val="24"/>
        </w:rPr>
      </w:pPr>
      <w:r>
        <w:rPr>
          <w:rFonts w:hint="eastAsia" w:hAnsi="宋体"/>
          <w:sz w:val="24"/>
          <w:szCs w:val="24"/>
        </w:rPr>
        <w:t xml:space="preserve">签订日期：      </w:t>
      </w:r>
      <w:r>
        <w:rPr>
          <w:rFonts w:hint="eastAsia" w:hAnsi="宋体"/>
          <w:sz w:val="24"/>
          <w:szCs w:val="24"/>
        </w:rPr>
      </w:r>
      <w:r/>
    </w:p>
    <w:p>
      <w:pPr>
        <w:pStyle w:val="860"/>
        <w:jc w:val="center"/>
        <w:spacing w:before="145" w:after="145" w:line="264" w:lineRule="auto"/>
        <w:rPr>
          <w:rFonts w:hint="eastAsia" w:ascii="宋体" w:hAnsi="宋体"/>
          <w:b/>
          <w:sz w:val="30"/>
          <w:szCs w:val="21"/>
        </w:rPr>
      </w:pPr>
      <w:r>
        <w:rPr>
          <w:rFonts w:hint="eastAsia" w:ascii="宋体" w:hAnsi="宋体"/>
          <w:b/>
          <w:sz w:val="30"/>
          <w:szCs w:val="21"/>
        </w:rPr>
      </w:r>
      <w:r/>
    </w:p>
    <w:p>
      <w:pPr>
        <w:pStyle w:val="860"/>
        <w:spacing w:before="145" w:after="145"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r>
      <w:r/>
    </w:p>
    <w:p>
      <w:pPr>
        <w:pStyle w:val="860"/>
        <w:jc w:val="center"/>
        <w:spacing w:before="145" w:after="145" w:line="264" w:lineRule="auto"/>
        <w:rPr>
          <w:rFonts w:hint="eastAsia"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rPr>
          <w:rFonts w:hint="eastAsia" w:ascii="方正小标宋简体" w:hAnsi="方正小标宋简体" w:eastAsia="方正小标宋简体" w:cs="方正小标宋简体"/>
          <w:bCs/>
          <w:sz w:val="32"/>
          <w:szCs w:val="32"/>
        </w:rPr>
      </w:r>
      <w:r/>
    </w:p>
    <w:p>
      <w:pPr>
        <w:pStyle w:val="902"/>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rPr>
          <w:rFonts w:hAnsi="宋体"/>
          <w:sz w:val="24"/>
          <w:szCs w:val="24"/>
        </w:rPr>
      </w:r>
      <w:r/>
    </w:p>
    <w:p>
      <w:pPr>
        <w:pStyle w:val="860"/>
        <w:jc w:val="center"/>
        <w:spacing w:before="120" w:after="120" w:line="0" w:lineRule="atLeast"/>
        <w:rPr>
          <w:rFonts w:hint="eastAsia" w:ascii="方正小标宋简体" w:hAnsi="方正小标宋简体" w:eastAsia="方正小标宋简体" w:cs="方正小标宋简体"/>
          <w:sz w:val="36"/>
          <w:szCs w:val="36"/>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bookmarkStart w:id="194" w:name="_Toc26554093"/>
      <w:r/>
      <w:bookmarkStart w:id="195" w:name="_Toc49090575"/>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860"/>
        <w:ind w:firstLine="480"/>
        <w:spacing w:line="288" w:lineRule="auto"/>
        <w:rPr>
          <w:rFonts w:hint="eastAsia" w:ascii="宋体" w:hAnsi="宋体"/>
          <w:bCs/>
          <w:sz w:val="24"/>
          <w:szCs w:val="24"/>
        </w:rPr>
      </w:pPr>
      <w:r>
        <w:rPr>
          <w:rFonts w:hint="eastAsia" w:ascii="宋体" w:hAnsi="宋体"/>
          <w:bCs/>
          <w:sz w:val="24"/>
          <w:szCs w:val="24"/>
        </w:rPr>
        <w:t xml:space="preserve">本项目是为满足南师附中燕子矶新城学校小学部未来教室建设需要而采购相关设备。</w:t>
      </w:r>
      <w:r>
        <w:rPr>
          <w:rFonts w:hint="eastAsia" w:ascii="宋体" w:hAnsi="宋体"/>
          <w:bCs/>
          <w:sz w:val="24"/>
          <w:szCs w:val="24"/>
        </w:rPr>
      </w:r>
      <w:r/>
    </w:p>
    <w:p>
      <w:pPr>
        <w:pStyle w:val="860"/>
        <w:ind w:firstLine="480"/>
        <w:spacing w:line="264" w:lineRule="auto"/>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遵循国家、行业及地方现行的规范和标准要求。</w:t>
      </w:r>
      <w:r>
        <w:rPr>
          <w:rFonts w:hint="eastAsia" w:ascii="宋体" w:hAnsi="宋体" w:cs="宋体"/>
          <w:bCs/>
          <w:sz w:val="24"/>
          <w:szCs w:val="24"/>
        </w:rPr>
      </w:r>
      <w:r/>
    </w:p>
    <w:p>
      <w:pPr>
        <w:pStyle w:val="860"/>
        <w:ind w:firstLine="480"/>
        <w:spacing w:line="264" w:lineRule="auto"/>
        <w:rPr>
          <w:rFonts w:ascii="宋体" w:hAnsi="宋体" w:cs="宋体"/>
          <w:bCs/>
          <w:sz w:val="24"/>
          <w:szCs w:val="24"/>
        </w:rPr>
        <w:outlineLvl w:val="1"/>
      </w:pPr>
      <w:r>
        <w:rPr>
          <w:rFonts w:hint="eastAsia" w:ascii="宋体" w:hAnsi="宋体" w:cs="宋体"/>
          <w:bCs/>
          <w:sz w:val="24"/>
          <w:szCs w:val="24"/>
        </w:rPr>
        <w:t xml:space="preserve">招标文件涉及标准中未标年号的一律采用最新的标准；随着标准的修订，以修订后的最新标准为依据。</w:t>
      </w:r>
      <w:r>
        <w:rPr>
          <w:rFonts w:ascii="宋体" w:hAnsi="宋体" w:cs="宋体"/>
          <w:bCs/>
          <w:sz w:val="24"/>
          <w:szCs w:val="24"/>
        </w:rPr>
      </w:r>
      <w:r/>
    </w:p>
    <w:p>
      <w:pPr>
        <w:pStyle w:val="860"/>
        <w:ind w:firstLine="480"/>
        <w:spacing w:line="264" w:lineRule="auto"/>
        <w:rPr>
          <w:rFonts w:ascii="宋体" w:hAnsi="宋体" w:cs="宋体"/>
          <w:bCs/>
          <w:sz w:val="24"/>
          <w:szCs w:val="24"/>
        </w:rPr>
        <w:outlineLvl w:val="1"/>
      </w:pPr>
      <w:r>
        <w:rPr>
          <w:rFonts w:hint="eastAsia" w:ascii="宋体" w:hAnsi="宋体" w:cs="宋体"/>
          <w:bCs/>
          <w:sz w:val="24"/>
          <w:szCs w:val="24"/>
        </w:rPr>
        <w:t xml:space="preserve">（三）资产配置标准</w:t>
      </w:r>
      <w:r>
        <w:rPr>
          <w:rFonts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宋体" w:hAnsi="宋体" w:cs="宋体"/>
          <w:bCs/>
          <w:sz w:val="24"/>
          <w:szCs w:val="24"/>
        </w:rPr>
        <w:t xml:space="preserve">符合《市政府办公厅关于印发</w:t>
      </w:r>
      <w:r>
        <w:rPr>
          <w:rFonts w:ascii="宋体" w:hAnsi="宋体" w:cs="宋体"/>
          <w:bCs/>
          <w:sz w:val="24"/>
          <w:szCs w:val="24"/>
        </w:rPr>
        <w:t xml:space="preserve">&lt;</w:t>
      </w:r>
      <w:r>
        <w:rPr>
          <w:rFonts w:hint="eastAsia" w:ascii="宋体" w:hAnsi="宋体" w:cs="宋体"/>
          <w:bCs/>
          <w:sz w:val="24"/>
          <w:szCs w:val="24"/>
        </w:rPr>
        <w:t xml:space="preserve">南京市市级行政事业单位资产配置标准</w:t>
      </w:r>
      <w:r>
        <w:rPr>
          <w:rFonts w:ascii="宋体" w:hAnsi="宋体" w:cs="宋体"/>
          <w:bCs/>
          <w:sz w:val="24"/>
          <w:szCs w:val="24"/>
        </w:rPr>
        <w:t xml:space="preserve">&gt;</w:t>
      </w:r>
      <w:r>
        <w:rPr>
          <w:rFonts w:hint="eastAsia" w:ascii="宋体" w:hAnsi="宋体" w:cs="宋体"/>
          <w:bCs/>
          <w:sz w:val="24"/>
          <w:szCs w:val="24"/>
        </w:rPr>
        <w:t xml:space="preserve">、</w:t>
      </w:r>
      <w:r>
        <w:rPr>
          <w:rFonts w:ascii="宋体" w:hAnsi="宋体" w:cs="宋体"/>
          <w:bCs/>
          <w:sz w:val="24"/>
          <w:szCs w:val="24"/>
        </w:rPr>
        <w:t xml:space="preserve">&lt;</w:t>
      </w:r>
      <w:r>
        <w:rPr>
          <w:rFonts w:hint="eastAsia" w:ascii="宋体" w:hAnsi="宋体" w:cs="宋体"/>
          <w:bCs/>
          <w:sz w:val="24"/>
          <w:szCs w:val="24"/>
        </w:rPr>
        <w:t xml:space="preserve">南京市市级行政事业单位资产使用年限标准</w:t>
      </w:r>
      <w:r>
        <w:rPr>
          <w:rFonts w:ascii="宋体" w:hAnsi="宋体" w:cs="宋体"/>
          <w:bCs/>
          <w:sz w:val="24"/>
          <w:szCs w:val="24"/>
        </w:rPr>
        <w:t xml:space="preserve">&gt;</w:t>
      </w:r>
      <w:r>
        <w:rPr>
          <w:rFonts w:hint="eastAsia" w:ascii="宋体" w:hAnsi="宋体" w:cs="宋体"/>
          <w:bCs/>
          <w:sz w:val="24"/>
          <w:szCs w:val="24"/>
        </w:rPr>
        <w:t xml:space="preserve">（</w:t>
      </w:r>
      <w:r>
        <w:rPr>
          <w:rFonts w:ascii="宋体" w:hAnsi="宋体" w:cs="宋体"/>
          <w:bCs/>
          <w:sz w:val="24"/>
          <w:szCs w:val="24"/>
        </w:rPr>
        <w:t xml:space="preserve">2016</w:t>
      </w:r>
      <w:r>
        <w:rPr>
          <w:rFonts w:hint="eastAsia" w:ascii="宋体" w:hAnsi="宋体" w:cs="宋体"/>
          <w:bCs/>
          <w:sz w:val="24"/>
          <w:szCs w:val="24"/>
        </w:rPr>
        <w:t xml:space="preserve">年修订版）的通知》及《关于印发南京市中小学通用资产配置标准的通知》（</w:t>
      </w:r>
      <w:r>
        <w:rPr>
          <w:rFonts w:ascii="宋体" w:hAnsi="宋体" w:cs="宋体"/>
          <w:bCs/>
          <w:sz w:val="24"/>
          <w:szCs w:val="24"/>
        </w:rPr>
        <w:t xml:space="preserve">2023</w:t>
      </w:r>
      <w:r>
        <w:rPr>
          <w:rFonts w:hint="eastAsia" w:ascii="宋体" w:hAnsi="宋体" w:cs="宋体"/>
          <w:bCs/>
          <w:sz w:val="24"/>
          <w:szCs w:val="24"/>
        </w:rPr>
        <w:t xml:space="preserve">年）。</w:t>
      </w:r>
      <w:r>
        <w:rPr>
          <w:rFonts w:hint="eastAsia" w:ascii="宋体" w:hAnsi="宋体" w:cs="宋体"/>
          <w:bCs/>
          <w:sz w:val="24"/>
          <w:szCs w:val="24"/>
        </w:rPr>
      </w:r>
      <w:r/>
    </w:p>
    <w:p>
      <w:pPr>
        <w:pStyle w:val="860"/>
        <w:ind w:firstLine="480"/>
        <w:spacing w:line="264" w:lineRule="auto"/>
        <w:rPr>
          <w:rFonts w:hint="eastAsia" w:ascii="宋体" w:hAnsi="宋体" w:cs="宋体"/>
          <w:bCs/>
          <w:sz w:val="24"/>
          <w:szCs w:val="24"/>
        </w:rPr>
        <w:outlineLvl w:val="1"/>
      </w:pPr>
      <w:r>
        <w:rPr>
          <w:rFonts w:hint="eastAsia" w:ascii="黑体" w:hAnsi="黑体" w:eastAsia="黑体" w:cs="黑体"/>
          <w:sz w:val="24"/>
          <w:szCs w:val="24"/>
        </w:rPr>
        <w:t xml:space="preserve">三、项目清单</w:t>
      </w:r>
      <w:r>
        <w:rPr>
          <w:rFonts w:hint="eastAsia" w:ascii="宋体" w:hAnsi="宋体" w:cs="宋体"/>
          <w:bCs/>
          <w:sz w:val="24"/>
          <w:szCs w:val="24"/>
        </w:rPr>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1945"/>
        <w:gridCol w:w="726"/>
        <w:gridCol w:w="693"/>
        <w:gridCol w:w="1053"/>
        <w:gridCol w:w="1192"/>
        <w:gridCol w:w="1028"/>
        <w:gridCol w:w="1196"/>
        <w:gridCol w:w="1270"/>
      </w:tblGrid>
      <w:tr>
        <w:trPr>
          <w:trHeight w:val="470"/>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99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分项名称</w:t>
            </w:r>
            <w:r>
              <w:rPr>
                <w:rFonts w:hint="eastAsia" w:ascii="宋体" w:hAnsi="宋体" w:cs="宋体"/>
                <w:bCs/>
                <w:sz w:val="24"/>
                <w:szCs w:val="24"/>
              </w:rPr>
            </w:r>
            <w:r/>
          </w:p>
        </w:tc>
        <w:tc>
          <w:tcPr>
            <w:tcW w:w="372"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355"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540"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单价上限</w:t>
            </w:r>
            <w:r>
              <w:rPr>
                <w:rFonts w:hint="eastAsia" w:ascii="宋体" w:hAnsi="宋体" w:cs="宋体"/>
                <w:bCs/>
                <w:sz w:val="24"/>
                <w:szCs w:val="24"/>
              </w:rPr>
            </w:r>
            <w:r/>
          </w:p>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（元）</w:t>
            </w:r>
            <w:r>
              <w:rPr>
                <w:rFonts w:hint="eastAsia" w:ascii="宋体" w:hAnsi="宋体" w:cs="宋体"/>
                <w:bCs/>
                <w:sz w:val="24"/>
                <w:szCs w:val="24"/>
              </w:rPr>
            </w:r>
            <w:r/>
          </w:p>
        </w:tc>
        <w:tc>
          <w:tcPr>
            <w:tcW w:w="61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52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所属行业</w:t>
            </w:r>
            <w:r>
              <w:rPr>
                <w:rFonts w:hint="eastAsia" w:ascii="宋体" w:hAnsi="宋体" w:cs="宋体"/>
                <w:bCs/>
                <w:sz w:val="24"/>
                <w:szCs w:val="24"/>
              </w:rPr>
            </w:r>
            <w:r/>
          </w:p>
        </w:tc>
        <w:tc>
          <w:tcPr>
            <w:tcW w:w="613"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属性</w:t>
            </w:r>
            <w:r>
              <w:rPr>
                <w:rFonts w:hint="eastAsia" w:ascii="宋体" w:hAnsi="宋体" w:cs="宋体"/>
                <w:bCs/>
                <w:sz w:val="24"/>
                <w:szCs w:val="24"/>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t xml:space="preserve">政府强制采购节能产品</w:t>
            </w: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widowControl/>
              <w:rPr>
                <w:sz w:val="22"/>
              </w:rPr>
            </w:pPr>
            <w:r/>
            <w:bookmarkStart w:id="196" w:name="OLE_LINK2"/>
            <w:r>
              <w:rPr>
                <w:rFonts w:hint="eastAsia"/>
                <w:sz w:val="22"/>
              </w:rPr>
              <w:t xml:space="preserve">1</w:t>
            </w:r>
            <w:r>
              <w:rPr>
                <w:sz w:val="22"/>
              </w:rPr>
            </w:r>
            <w:r/>
          </w:p>
        </w:tc>
        <w:tc>
          <w:tcPr>
            <w:tcW w:w="997" w:type="pct"/>
            <w:vAlign w:val="top"/>
            <w:textDirection w:val="lrTb"/>
            <w:noWrap w:val="false"/>
          </w:tcPr>
          <w:p>
            <w:pPr>
              <w:pStyle w:val="860"/>
              <w:rPr>
                <w:rFonts w:hint="eastAsia"/>
              </w:rPr>
            </w:pPr>
            <w:r>
              <w:rPr>
                <w:rFonts w:hint="eastAsia"/>
              </w:rPr>
              <w:t xml:space="preserve">AI教学平板（教师机）</w:t>
            </w:r>
            <w:r/>
          </w:p>
        </w:tc>
        <w:tc>
          <w:tcPr>
            <w:tcW w:w="372" w:type="pct"/>
            <w:vAlign w:val="center"/>
            <w:textDirection w:val="lrTb"/>
            <w:noWrap w:val="false"/>
          </w:tcPr>
          <w:p>
            <w:pPr>
              <w:pStyle w:val="860"/>
              <w:jc w:val="center"/>
              <w:widowControl/>
              <w:rPr>
                <w:sz w:val="20"/>
                <w:szCs w:val="20"/>
              </w:rPr>
            </w:pPr>
            <w:r>
              <w:rPr>
                <w:rFonts w:hint="eastAsia"/>
                <w:sz w:val="20"/>
                <w:szCs w:val="20"/>
              </w:rPr>
              <w:t xml:space="preserve">1</w:t>
            </w:r>
            <w:r>
              <w:rPr>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t xml:space="preserve">是</w:t>
            </w: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w:t>
            </w:r>
            <w:r/>
          </w:p>
        </w:tc>
        <w:tc>
          <w:tcPr>
            <w:tcW w:w="997" w:type="pct"/>
            <w:vAlign w:val="top"/>
            <w:textDirection w:val="lrTb"/>
            <w:noWrap w:val="false"/>
          </w:tcPr>
          <w:p>
            <w:pPr>
              <w:pStyle w:val="860"/>
              <w:rPr>
                <w:rFonts w:hint="eastAsia"/>
              </w:rPr>
            </w:pPr>
            <w:r>
              <w:rPr>
                <w:rFonts w:hint="eastAsia"/>
              </w:rPr>
              <w:t xml:space="preserve">教师机AI教学平板软件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w:t>
            </w:r>
            <w:r/>
          </w:p>
        </w:tc>
        <w:tc>
          <w:tcPr>
            <w:tcW w:w="997" w:type="pct"/>
            <w:vAlign w:val="top"/>
            <w:textDirection w:val="lrTb"/>
            <w:noWrap w:val="false"/>
          </w:tcPr>
          <w:p>
            <w:pPr>
              <w:pStyle w:val="860"/>
              <w:rPr>
                <w:rFonts w:hint="eastAsia"/>
              </w:rPr>
            </w:pPr>
            <w:r>
              <w:rPr>
                <w:rFonts w:hint="eastAsia"/>
              </w:rPr>
              <w:t xml:space="preserve">AI教学平板（学生机）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t xml:space="preserve">是</w:t>
            </w: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w:t>
            </w:r>
            <w:r/>
          </w:p>
        </w:tc>
        <w:tc>
          <w:tcPr>
            <w:tcW w:w="997" w:type="pct"/>
            <w:vAlign w:val="top"/>
            <w:textDirection w:val="lrTb"/>
            <w:noWrap w:val="false"/>
          </w:tcPr>
          <w:p>
            <w:pPr>
              <w:pStyle w:val="860"/>
              <w:rPr>
                <w:rFonts w:hint="eastAsia"/>
              </w:rPr>
            </w:pPr>
            <w:r>
              <w:rPr>
                <w:rFonts w:hint="eastAsia"/>
              </w:rPr>
              <w:t xml:space="preserve">学生机AI教学平板软件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w:t>
            </w:r>
            <w:r/>
          </w:p>
        </w:tc>
        <w:tc>
          <w:tcPr>
            <w:tcW w:w="997" w:type="pct"/>
            <w:vAlign w:val="top"/>
            <w:textDirection w:val="lrTb"/>
            <w:noWrap w:val="false"/>
          </w:tcPr>
          <w:p>
            <w:pPr>
              <w:pStyle w:val="860"/>
              <w:rPr>
                <w:rFonts w:hint="eastAsia"/>
              </w:rPr>
            </w:pPr>
            <w:r>
              <w:rPr>
                <w:rFonts w:hint="eastAsia"/>
              </w:rPr>
              <w:t xml:space="preserve">AI教学机器人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w:t>
            </w:r>
            <w:r/>
          </w:p>
        </w:tc>
        <w:tc>
          <w:tcPr>
            <w:tcW w:w="997" w:type="pct"/>
            <w:vAlign w:val="top"/>
            <w:textDirection w:val="lrTb"/>
            <w:noWrap w:val="false"/>
          </w:tcPr>
          <w:p>
            <w:pPr>
              <w:pStyle w:val="860"/>
              <w:rPr>
                <w:rFonts w:hint="eastAsia"/>
              </w:rPr>
            </w:pPr>
            <w:r>
              <w:rPr>
                <w:rFonts w:hint="eastAsia"/>
              </w:rPr>
              <w:t xml:space="preserve">AI教学机器人软件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w:t>
            </w:r>
            <w:r/>
          </w:p>
        </w:tc>
        <w:tc>
          <w:tcPr>
            <w:tcW w:w="997" w:type="pct"/>
            <w:vAlign w:val="top"/>
            <w:textDirection w:val="lrTb"/>
            <w:noWrap w:val="false"/>
          </w:tcPr>
          <w:p>
            <w:pPr>
              <w:pStyle w:val="860"/>
              <w:rPr>
                <w:rFonts w:hint="eastAsia"/>
              </w:rPr>
            </w:pPr>
            <w:r>
              <w:rPr>
                <w:rFonts w:hint="eastAsia"/>
              </w:rPr>
              <w:t xml:space="preserve">机器人拼接地图板</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w:t>
            </w:r>
            <w:r/>
          </w:p>
        </w:tc>
        <w:tc>
          <w:tcPr>
            <w:tcW w:w="997" w:type="pct"/>
            <w:vAlign w:val="top"/>
            <w:textDirection w:val="lrTb"/>
            <w:noWrap w:val="false"/>
          </w:tcPr>
          <w:p>
            <w:pPr>
              <w:pStyle w:val="860"/>
              <w:rPr>
                <w:rFonts w:hint="eastAsia"/>
              </w:rPr>
            </w:pPr>
            <w:r>
              <w:rPr>
                <w:rFonts w:hint="eastAsia"/>
              </w:rPr>
              <w:t xml:space="preserve">智能作业批阅机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22000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w:t>
            </w:r>
            <w:r/>
          </w:p>
        </w:tc>
        <w:tc>
          <w:tcPr>
            <w:tcW w:w="997" w:type="pct"/>
            <w:vAlign w:val="top"/>
            <w:textDirection w:val="lrTb"/>
            <w:noWrap w:val="false"/>
          </w:tcPr>
          <w:p>
            <w:pPr>
              <w:pStyle w:val="860"/>
              <w:rPr>
                <w:rFonts w:hint="eastAsia"/>
              </w:rPr>
            </w:pPr>
            <w:r>
              <w:rPr>
                <w:rFonts w:hint="eastAsia"/>
              </w:rPr>
              <w:t xml:space="preserve">智能作业批阅机软件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w:t>
            </w:r>
            <w:r/>
          </w:p>
        </w:tc>
        <w:tc>
          <w:tcPr>
            <w:tcW w:w="997" w:type="pct"/>
            <w:vAlign w:val="top"/>
            <w:textDirection w:val="lrTb"/>
            <w:noWrap w:val="false"/>
          </w:tcPr>
          <w:p>
            <w:pPr>
              <w:pStyle w:val="860"/>
              <w:rPr>
                <w:rFonts w:hint="eastAsia"/>
              </w:rPr>
            </w:pPr>
            <w:r>
              <w:rPr>
                <w:rFonts w:hint="eastAsia"/>
              </w:rPr>
              <w:t xml:space="preserve">人工智能学实验盒</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2750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w:t>
            </w:r>
            <w:r/>
          </w:p>
        </w:tc>
        <w:tc>
          <w:tcPr>
            <w:tcW w:w="997" w:type="pct"/>
            <w:vAlign w:val="top"/>
            <w:textDirection w:val="lrTb"/>
            <w:noWrap w:val="false"/>
          </w:tcPr>
          <w:p>
            <w:pPr>
              <w:pStyle w:val="860"/>
              <w:rPr>
                <w:rFonts w:hint="eastAsia"/>
              </w:rPr>
            </w:pPr>
            <w:r>
              <w:rPr>
                <w:rFonts w:hint="eastAsia"/>
              </w:rPr>
              <w:t xml:space="preserve">AI听说课堂软件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32000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12</w:t>
            </w:r>
            <w:r/>
          </w:p>
        </w:tc>
        <w:tc>
          <w:tcPr>
            <w:tcW w:w="997" w:type="pct"/>
            <w:vAlign w:val="top"/>
            <w:textDirection w:val="lrTb"/>
            <w:noWrap w:val="false"/>
          </w:tcPr>
          <w:p>
            <w:pPr>
              <w:pStyle w:val="860"/>
              <w:rPr>
                <w:rFonts w:hint="eastAsia"/>
              </w:rPr>
            </w:pPr>
            <w:r>
              <w:rPr>
                <w:rFonts w:hint="eastAsia"/>
              </w:rPr>
              <w:t xml:space="preserve">AI智能演示器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13</w:t>
            </w:r>
            <w:r/>
          </w:p>
        </w:tc>
        <w:tc>
          <w:tcPr>
            <w:tcW w:w="997" w:type="pct"/>
            <w:vAlign w:val="top"/>
            <w:textDirection w:val="lrTb"/>
            <w:noWrap w:val="false"/>
          </w:tcPr>
          <w:p>
            <w:pPr>
              <w:pStyle w:val="860"/>
              <w:rPr>
                <w:rFonts w:hint="eastAsia"/>
              </w:rPr>
            </w:pPr>
            <w:r>
              <w:rPr>
                <w:rFonts w:hint="eastAsia"/>
              </w:rPr>
              <w:t xml:space="preserve">语音答题器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420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14</w:t>
            </w:r>
            <w:r/>
          </w:p>
        </w:tc>
        <w:tc>
          <w:tcPr>
            <w:tcW w:w="997" w:type="pct"/>
            <w:vAlign w:val="top"/>
            <w:textDirection w:val="lrTb"/>
            <w:noWrap w:val="false"/>
          </w:tcPr>
          <w:p>
            <w:pPr>
              <w:pStyle w:val="860"/>
              <w:rPr>
                <w:rFonts w:hint="eastAsia"/>
              </w:rPr>
            </w:pPr>
            <w:r>
              <w:rPr>
                <w:rFonts w:hint="eastAsia"/>
              </w:rPr>
              <w:t xml:space="preserve">语音接收器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15</w:t>
            </w:r>
            <w:r/>
          </w:p>
        </w:tc>
        <w:tc>
          <w:tcPr>
            <w:tcW w:w="997" w:type="pct"/>
            <w:vAlign w:val="top"/>
            <w:textDirection w:val="lrTb"/>
            <w:noWrap w:val="false"/>
          </w:tcPr>
          <w:p>
            <w:pPr>
              <w:pStyle w:val="860"/>
              <w:rPr>
                <w:rFonts w:hint="eastAsia"/>
              </w:rPr>
            </w:pPr>
            <w:r>
              <w:rPr>
                <w:rFonts w:hint="eastAsia"/>
              </w:rPr>
              <w:t xml:space="preserve">答题器充电仓</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16</w:t>
            </w:r>
            <w:r/>
          </w:p>
        </w:tc>
        <w:tc>
          <w:tcPr>
            <w:tcW w:w="997" w:type="pct"/>
            <w:vAlign w:val="top"/>
            <w:textDirection w:val="lrTb"/>
            <w:noWrap w:val="false"/>
          </w:tcPr>
          <w:p>
            <w:pPr>
              <w:pStyle w:val="860"/>
              <w:rPr>
                <w:rFonts w:hint="eastAsia"/>
              </w:rPr>
            </w:pPr>
            <w:r>
              <w:rPr>
                <w:rFonts w:hint="eastAsia"/>
              </w:rPr>
              <w:t xml:space="preserve">答题器便携包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17</w:t>
            </w:r>
            <w:r/>
          </w:p>
        </w:tc>
        <w:tc>
          <w:tcPr>
            <w:tcW w:w="997" w:type="pct"/>
            <w:vAlign w:val="top"/>
            <w:textDirection w:val="lrTb"/>
            <w:noWrap w:val="false"/>
          </w:tcPr>
          <w:p>
            <w:pPr>
              <w:pStyle w:val="860"/>
              <w:rPr>
                <w:rFonts w:hint="eastAsia"/>
              </w:rPr>
            </w:pPr>
            <w:r>
              <w:rPr>
                <w:rFonts w:hint="eastAsia"/>
              </w:rPr>
              <w:t xml:space="preserve">多合一无线智能网关</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1600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18</w:t>
            </w:r>
            <w:r/>
          </w:p>
        </w:tc>
        <w:tc>
          <w:tcPr>
            <w:tcW w:w="997" w:type="pct"/>
            <w:vAlign w:val="top"/>
            <w:textDirection w:val="lrTb"/>
            <w:noWrap w:val="false"/>
          </w:tcPr>
          <w:p>
            <w:pPr>
              <w:pStyle w:val="860"/>
              <w:rPr>
                <w:rFonts w:hint="eastAsia"/>
              </w:rPr>
            </w:pPr>
            <w:r>
              <w:rPr>
                <w:rFonts w:hint="eastAsia"/>
              </w:rPr>
              <w:t xml:space="preserve">灯光智能控制面板</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19</w:t>
            </w:r>
            <w:r/>
          </w:p>
        </w:tc>
        <w:tc>
          <w:tcPr>
            <w:tcW w:w="997" w:type="pct"/>
            <w:vAlign w:val="top"/>
            <w:textDirection w:val="lrTb"/>
            <w:noWrap w:val="false"/>
          </w:tcPr>
          <w:p>
            <w:pPr>
              <w:pStyle w:val="860"/>
              <w:rPr>
                <w:rFonts w:hint="eastAsia"/>
              </w:rPr>
            </w:pPr>
            <w:r>
              <w:rPr>
                <w:rFonts w:hint="eastAsia"/>
              </w:rPr>
              <w:t xml:space="preserve">多媒体控制套件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700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20</w:t>
            </w:r>
            <w:r/>
          </w:p>
        </w:tc>
        <w:tc>
          <w:tcPr>
            <w:tcW w:w="997" w:type="pct"/>
            <w:vAlign w:val="top"/>
            <w:textDirection w:val="lrTb"/>
            <w:noWrap w:val="false"/>
          </w:tcPr>
          <w:p>
            <w:pPr>
              <w:pStyle w:val="860"/>
              <w:rPr>
                <w:rFonts w:hint="eastAsia"/>
              </w:rPr>
            </w:pPr>
            <w:r>
              <w:rPr>
                <w:rFonts w:hint="eastAsia"/>
              </w:rPr>
              <w:t xml:space="preserve">红外空调控制套件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21</w:t>
            </w:r>
            <w:r/>
          </w:p>
        </w:tc>
        <w:tc>
          <w:tcPr>
            <w:tcW w:w="997" w:type="pct"/>
            <w:vAlign w:val="top"/>
            <w:textDirection w:val="lrTb"/>
            <w:noWrap w:val="false"/>
          </w:tcPr>
          <w:p>
            <w:pPr>
              <w:pStyle w:val="860"/>
              <w:rPr>
                <w:rFonts w:hint="eastAsia"/>
              </w:rPr>
            </w:pPr>
            <w:r>
              <w:rPr>
                <w:rFonts w:hint="eastAsia"/>
              </w:rPr>
              <w:t xml:space="preserve">智能插座</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6</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22</w:t>
            </w:r>
            <w:r/>
          </w:p>
        </w:tc>
        <w:tc>
          <w:tcPr>
            <w:tcW w:w="997" w:type="pct"/>
            <w:vAlign w:val="top"/>
            <w:textDirection w:val="lrTb"/>
            <w:noWrap w:val="false"/>
          </w:tcPr>
          <w:p>
            <w:pPr>
              <w:pStyle w:val="860"/>
              <w:rPr>
                <w:rFonts w:hint="eastAsia"/>
              </w:rPr>
            </w:pPr>
            <w:r>
              <w:rPr>
                <w:rFonts w:hint="eastAsia"/>
              </w:rPr>
              <w:t xml:space="preserve">环境传感器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23</w:t>
            </w:r>
            <w:r/>
          </w:p>
        </w:tc>
        <w:tc>
          <w:tcPr>
            <w:tcW w:w="997" w:type="pct"/>
            <w:vAlign w:val="top"/>
            <w:textDirection w:val="lrTb"/>
            <w:noWrap w:val="false"/>
          </w:tcPr>
          <w:p>
            <w:pPr>
              <w:pStyle w:val="860"/>
              <w:rPr>
                <w:rFonts w:hint="eastAsia"/>
              </w:rPr>
            </w:pPr>
            <w:r>
              <w:rPr>
                <w:rFonts w:hint="eastAsia"/>
              </w:rPr>
              <w:t xml:space="preserve">开合帘控制套件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24</w:t>
            </w:r>
            <w:r/>
          </w:p>
        </w:tc>
        <w:tc>
          <w:tcPr>
            <w:tcW w:w="997" w:type="pct"/>
            <w:vAlign w:val="top"/>
            <w:textDirection w:val="lrTb"/>
            <w:noWrap w:val="false"/>
          </w:tcPr>
          <w:p>
            <w:pPr>
              <w:pStyle w:val="860"/>
              <w:rPr>
                <w:rFonts w:hint="eastAsia"/>
              </w:rPr>
            </w:pPr>
            <w:r>
              <w:rPr>
                <w:rFonts w:hint="eastAsia"/>
              </w:rPr>
              <w:t xml:space="preserve">情景面板</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25</w:t>
            </w:r>
            <w:r/>
          </w:p>
        </w:tc>
        <w:tc>
          <w:tcPr>
            <w:tcW w:w="997" w:type="pct"/>
            <w:vAlign w:val="top"/>
            <w:textDirection w:val="lrTb"/>
            <w:noWrap w:val="false"/>
          </w:tcPr>
          <w:p>
            <w:pPr>
              <w:pStyle w:val="860"/>
              <w:rPr>
                <w:rFonts w:hint="eastAsia"/>
              </w:rPr>
            </w:pPr>
            <w:r>
              <w:rPr>
                <w:rFonts w:hint="eastAsia"/>
              </w:rPr>
              <w:t xml:space="preserve">烟雾传感器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26</w:t>
            </w:r>
            <w:r/>
          </w:p>
        </w:tc>
        <w:tc>
          <w:tcPr>
            <w:tcW w:w="997" w:type="pct"/>
            <w:vAlign w:val="top"/>
            <w:textDirection w:val="lrTb"/>
            <w:noWrap w:val="false"/>
          </w:tcPr>
          <w:p>
            <w:pPr>
              <w:pStyle w:val="860"/>
              <w:rPr>
                <w:rFonts w:hint="eastAsia"/>
              </w:rPr>
            </w:pPr>
            <w:r>
              <w:rPr>
                <w:rFonts w:hint="eastAsia"/>
              </w:rPr>
              <w:t xml:space="preserve">软件授权</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25</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27</w:t>
            </w:r>
            <w:r/>
          </w:p>
        </w:tc>
        <w:tc>
          <w:tcPr>
            <w:tcW w:w="997" w:type="pct"/>
            <w:vAlign w:val="top"/>
            <w:textDirection w:val="lrTb"/>
            <w:noWrap w:val="false"/>
          </w:tcPr>
          <w:p>
            <w:pPr>
              <w:pStyle w:val="860"/>
              <w:rPr>
                <w:rFonts w:hint="eastAsia"/>
              </w:rPr>
            </w:pPr>
            <w:r>
              <w:rPr>
                <w:rFonts w:hint="eastAsia"/>
              </w:rPr>
              <w:t xml:space="preserve">物联网平台</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10000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28</w:t>
            </w:r>
            <w:r/>
          </w:p>
        </w:tc>
        <w:tc>
          <w:tcPr>
            <w:tcW w:w="997" w:type="pct"/>
            <w:vAlign w:val="top"/>
            <w:textDirection w:val="lrTb"/>
            <w:noWrap w:val="false"/>
          </w:tcPr>
          <w:p>
            <w:pPr>
              <w:pStyle w:val="860"/>
              <w:rPr>
                <w:rFonts w:hint="eastAsia"/>
              </w:rPr>
            </w:pPr>
            <w:r>
              <w:rPr>
                <w:rFonts w:hint="eastAsia"/>
              </w:rPr>
              <w:t xml:space="preserve">四画面无线投屏器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29</w:t>
            </w:r>
            <w:r/>
          </w:p>
        </w:tc>
        <w:tc>
          <w:tcPr>
            <w:tcW w:w="997" w:type="pct"/>
            <w:vAlign w:val="top"/>
            <w:textDirection w:val="lrTb"/>
            <w:noWrap w:val="false"/>
          </w:tcPr>
          <w:p>
            <w:pPr>
              <w:pStyle w:val="860"/>
              <w:rPr>
                <w:rFonts w:hint="eastAsia"/>
              </w:rPr>
            </w:pPr>
            <w:r>
              <w:rPr>
                <w:rFonts w:hint="eastAsia"/>
              </w:rPr>
              <w:t xml:space="preserve">智能交互一体机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30</w:t>
            </w:r>
            <w:r/>
          </w:p>
        </w:tc>
        <w:tc>
          <w:tcPr>
            <w:tcW w:w="997" w:type="pct"/>
            <w:vAlign w:val="top"/>
            <w:textDirection w:val="lrTb"/>
            <w:noWrap w:val="false"/>
          </w:tcPr>
          <w:p>
            <w:pPr>
              <w:pStyle w:val="860"/>
              <w:rPr>
                <w:rFonts w:hint="eastAsia"/>
              </w:rPr>
            </w:pPr>
            <w:r>
              <w:rPr>
                <w:rFonts w:hint="eastAsia"/>
              </w:rPr>
              <w:t xml:space="preserve">双屏互动系统</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31</w:t>
            </w:r>
            <w:r/>
          </w:p>
        </w:tc>
        <w:tc>
          <w:tcPr>
            <w:tcW w:w="997" w:type="pct"/>
            <w:vAlign w:val="top"/>
            <w:textDirection w:val="lrTb"/>
            <w:noWrap w:val="false"/>
          </w:tcPr>
          <w:p>
            <w:pPr>
              <w:pStyle w:val="860"/>
              <w:rPr>
                <w:rFonts w:hint="eastAsia"/>
              </w:rPr>
            </w:pPr>
            <w:r>
              <w:rPr>
                <w:rFonts w:hint="eastAsia"/>
              </w:rPr>
              <w:t xml:space="preserve">小组讨论屏</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6</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8800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32</w:t>
            </w:r>
            <w:r/>
          </w:p>
        </w:tc>
        <w:tc>
          <w:tcPr>
            <w:tcW w:w="997" w:type="pct"/>
            <w:vAlign w:val="top"/>
            <w:textDirection w:val="lrTb"/>
            <w:noWrap w:val="false"/>
          </w:tcPr>
          <w:p>
            <w:pPr>
              <w:pStyle w:val="860"/>
              <w:rPr>
                <w:rFonts w:hint="eastAsia"/>
              </w:rPr>
            </w:pPr>
            <w:r>
              <w:rPr>
                <w:rFonts w:hint="eastAsia"/>
              </w:rPr>
              <w:t xml:space="preserve">多屏协作应用系统</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33</w:t>
            </w:r>
            <w:r/>
          </w:p>
        </w:tc>
        <w:tc>
          <w:tcPr>
            <w:tcW w:w="997" w:type="pct"/>
            <w:vAlign w:val="top"/>
            <w:textDirection w:val="lrTb"/>
            <w:noWrap w:val="false"/>
          </w:tcPr>
          <w:p>
            <w:pPr>
              <w:pStyle w:val="860"/>
              <w:rPr>
                <w:rFonts w:hint="eastAsia"/>
              </w:rPr>
            </w:pPr>
            <w:r>
              <w:rPr>
                <w:rFonts w:hint="eastAsia"/>
              </w:rPr>
              <w:t xml:space="preserve">嵌入式录播工作站1</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34</w:t>
            </w:r>
            <w:r/>
          </w:p>
        </w:tc>
        <w:tc>
          <w:tcPr>
            <w:tcW w:w="997" w:type="pct"/>
            <w:vAlign w:val="top"/>
            <w:textDirection w:val="lrTb"/>
            <w:noWrap w:val="false"/>
          </w:tcPr>
          <w:p>
            <w:pPr>
              <w:pStyle w:val="860"/>
              <w:rPr>
                <w:rFonts w:hint="eastAsia"/>
              </w:rPr>
            </w:pPr>
            <w:r>
              <w:rPr>
                <w:rFonts w:hint="eastAsia"/>
              </w:rPr>
              <w:t xml:space="preserve">录播系统软件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15000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35</w:t>
            </w:r>
            <w:r/>
          </w:p>
        </w:tc>
        <w:tc>
          <w:tcPr>
            <w:tcW w:w="997" w:type="pct"/>
            <w:vAlign w:val="top"/>
            <w:textDirection w:val="lrTb"/>
            <w:noWrap w:val="false"/>
          </w:tcPr>
          <w:p>
            <w:pPr>
              <w:pStyle w:val="860"/>
              <w:rPr>
                <w:rFonts w:hint="eastAsia"/>
              </w:rPr>
            </w:pPr>
            <w:r>
              <w:rPr>
                <w:rFonts w:hint="eastAsia"/>
              </w:rPr>
              <w:t xml:space="preserve">教学行为分析系统</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22000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36</w:t>
            </w:r>
            <w:r/>
          </w:p>
        </w:tc>
        <w:tc>
          <w:tcPr>
            <w:tcW w:w="997" w:type="pct"/>
            <w:vAlign w:val="top"/>
            <w:textDirection w:val="lrTb"/>
            <w:noWrap w:val="false"/>
          </w:tcPr>
          <w:p>
            <w:pPr>
              <w:pStyle w:val="860"/>
              <w:rPr>
                <w:rFonts w:hint="eastAsia"/>
              </w:rPr>
            </w:pPr>
            <w:r>
              <w:rPr>
                <w:rFonts w:hint="eastAsia"/>
              </w:rPr>
              <w:t xml:space="preserve">录播摄像机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37</w:t>
            </w:r>
            <w:r/>
          </w:p>
        </w:tc>
        <w:tc>
          <w:tcPr>
            <w:tcW w:w="997" w:type="pct"/>
            <w:vAlign w:val="top"/>
            <w:textDirection w:val="lrTb"/>
            <w:noWrap w:val="false"/>
          </w:tcPr>
          <w:p>
            <w:pPr>
              <w:pStyle w:val="860"/>
              <w:rPr>
                <w:rFonts w:hint="eastAsia"/>
              </w:rPr>
            </w:pPr>
            <w:r>
              <w:rPr>
                <w:rFonts w:hint="eastAsia"/>
              </w:rPr>
              <w:t xml:space="preserve">数字阵列拾音麦克风</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38</w:t>
            </w:r>
            <w:r/>
          </w:p>
        </w:tc>
        <w:tc>
          <w:tcPr>
            <w:tcW w:w="997" w:type="pct"/>
            <w:vAlign w:val="top"/>
            <w:textDirection w:val="lrTb"/>
            <w:noWrap w:val="false"/>
          </w:tcPr>
          <w:p>
            <w:pPr>
              <w:pStyle w:val="860"/>
              <w:rPr>
                <w:rFonts w:hint="eastAsia"/>
              </w:rPr>
            </w:pPr>
            <w:r>
              <w:rPr>
                <w:rFonts w:hint="eastAsia"/>
              </w:rPr>
              <w:t xml:space="preserve">智能研修平台</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39</w:t>
            </w:r>
            <w:r/>
          </w:p>
        </w:tc>
        <w:tc>
          <w:tcPr>
            <w:tcW w:w="997" w:type="pct"/>
            <w:vAlign w:val="top"/>
            <w:textDirection w:val="lrTb"/>
            <w:noWrap w:val="false"/>
          </w:tcPr>
          <w:p>
            <w:pPr>
              <w:pStyle w:val="860"/>
              <w:rPr>
                <w:rFonts w:hint="eastAsia"/>
              </w:rPr>
            </w:pPr>
            <w:r>
              <w:rPr>
                <w:rFonts w:hint="eastAsia"/>
              </w:rPr>
              <w:t xml:space="preserve">录播服务器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40</w:t>
            </w:r>
            <w:r/>
          </w:p>
        </w:tc>
        <w:tc>
          <w:tcPr>
            <w:tcW w:w="997" w:type="pct"/>
            <w:vAlign w:val="top"/>
            <w:textDirection w:val="lrTb"/>
            <w:noWrap w:val="false"/>
          </w:tcPr>
          <w:p>
            <w:pPr>
              <w:pStyle w:val="860"/>
              <w:rPr>
                <w:rFonts w:hint="eastAsia"/>
              </w:rPr>
            </w:pPr>
            <w:r>
              <w:rPr>
                <w:rFonts w:hint="eastAsia"/>
              </w:rPr>
              <w:t xml:space="preserve">扩声系统音箱</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1900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41</w:t>
            </w:r>
            <w:r/>
          </w:p>
        </w:tc>
        <w:tc>
          <w:tcPr>
            <w:tcW w:w="997" w:type="pct"/>
            <w:vAlign w:val="top"/>
            <w:textDirection w:val="lrTb"/>
            <w:noWrap w:val="false"/>
          </w:tcPr>
          <w:p>
            <w:pPr>
              <w:pStyle w:val="860"/>
              <w:rPr>
                <w:rFonts w:hint="eastAsia"/>
              </w:rPr>
            </w:pPr>
            <w:r>
              <w:rPr>
                <w:rFonts w:hint="eastAsia"/>
              </w:rPr>
              <w:t xml:space="preserve">扩声系统接收盒</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42</w:t>
            </w:r>
            <w:r/>
          </w:p>
        </w:tc>
        <w:tc>
          <w:tcPr>
            <w:tcW w:w="997" w:type="pct"/>
            <w:vAlign w:val="top"/>
            <w:textDirection w:val="lrTb"/>
            <w:noWrap w:val="false"/>
          </w:tcPr>
          <w:p>
            <w:pPr>
              <w:pStyle w:val="860"/>
              <w:rPr>
                <w:rFonts w:hint="eastAsia"/>
              </w:rPr>
            </w:pPr>
            <w:r>
              <w:rPr>
                <w:rFonts w:hint="eastAsia"/>
              </w:rPr>
              <w:t xml:space="preserve">扩声系统无线话筒</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43</w:t>
            </w:r>
            <w:r/>
          </w:p>
        </w:tc>
        <w:tc>
          <w:tcPr>
            <w:tcW w:w="997" w:type="pct"/>
            <w:vAlign w:val="top"/>
            <w:textDirection w:val="lrTb"/>
            <w:noWrap w:val="false"/>
          </w:tcPr>
          <w:p>
            <w:pPr>
              <w:pStyle w:val="860"/>
              <w:rPr>
                <w:rFonts w:hint="eastAsia"/>
              </w:rPr>
            </w:pPr>
            <w:r>
              <w:rPr>
                <w:rFonts w:hint="eastAsia"/>
              </w:rPr>
              <w:t xml:space="preserve">智慧教学教师平板</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t xml:space="preserve">是</w:t>
            </w: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44</w:t>
            </w:r>
            <w:r/>
          </w:p>
        </w:tc>
        <w:tc>
          <w:tcPr>
            <w:tcW w:w="997" w:type="pct"/>
            <w:vAlign w:val="top"/>
            <w:textDirection w:val="lrTb"/>
            <w:noWrap w:val="false"/>
          </w:tcPr>
          <w:p>
            <w:pPr>
              <w:pStyle w:val="860"/>
              <w:rPr>
                <w:rFonts w:hint="eastAsia"/>
              </w:rPr>
            </w:pPr>
            <w:r>
              <w:rPr>
                <w:rFonts w:hint="eastAsia"/>
              </w:rPr>
              <w:t xml:space="preserve">智慧教学学生平板</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36</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1250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t xml:space="preserve">是</w:t>
            </w: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45</w:t>
            </w:r>
            <w:r/>
          </w:p>
        </w:tc>
        <w:tc>
          <w:tcPr>
            <w:tcW w:w="997" w:type="pct"/>
            <w:vAlign w:val="top"/>
            <w:textDirection w:val="lrTb"/>
            <w:noWrap w:val="false"/>
          </w:tcPr>
          <w:p>
            <w:pPr>
              <w:pStyle w:val="860"/>
              <w:rPr>
                <w:rFonts w:hint="eastAsia"/>
              </w:rPr>
            </w:pPr>
            <w:r>
              <w:rPr>
                <w:rFonts w:hint="eastAsia"/>
              </w:rPr>
              <w:t xml:space="preserve">管控端应用软件</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widowControl/>
              <w:rPr>
                <w:rFonts w:hint="eastAsia" w:ascii="宋体" w:hAnsi="宋体" w:cs="宋体"/>
                <w:sz w:val="20"/>
                <w:szCs w:val="20"/>
                <w:lang w:bidi="ar"/>
              </w:rPr>
            </w:pPr>
            <w:r>
              <w:rPr>
                <w:rFonts w:hint="eastAsia" w:ascii="宋体" w:hAnsi="宋体" w:cs="宋体"/>
                <w:sz w:val="20"/>
                <w:szCs w:val="20"/>
                <w:lang w:bidi="ar"/>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46</w:t>
            </w:r>
            <w:r/>
          </w:p>
        </w:tc>
        <w:tc>
          <w:tcPr>
            <w:tcW w:w="997" w:type="pct"/>
            <w:vAlign w:val="top"/>
            <w:textDirection w:val="lrTb"/>
            <w:noWrap w:val="false"/>
          </w:tcPr>
          <w:p>
            <w:pPr>
              <w:pStyle w:val="860"/>
              <w:rPr>
                <w:rFonts w:hint="eastAsia"/>
              </w:rPr>
            </w:pPr>
            <w:r>
              <w:rPr>
                <w:rFonts w:hint="eastAsia"/>
              </w:rPr>
              <w:t xml:space="preserve">平板充电车</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47</w:t>
            </w:r>
            <w:r/>
          </w:p>
        </w:tc>
        <w:tc>
          <w:tcPr>
            <w:tcW w:w="997" w:type="pct"/>
            <w:vAlign w:val="top"/>
            <w:textDirection w:val="lrTb"/>
            <w:noWrap w:val="false"/>
          </w:tcPr>
          <w:p>
            <w:pPr>
              <w:pStyle w:val="860"/>
              <w:rPr>
                <w:rFonts w:hint="eastAsia"/>
              </w:rPr>
            </w:pPr>
            <w:r>
              <w:rPr>
                <w:rFonts w:hint="eastAsia"/>
              </w:rPr>
              <w:t xml:space="preserve">手持运动相机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4299</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48</w:t>
            </w:r>
            <w:r/>
          </w:p>
        </w:tc>
        <w:tc>
          <w:tcPr>
            <w:tcW w:w="997" w:type="pct"/>
            <w:vAlign w:val="top"/>
            <w:textDirection w:val="lrTb"/>
            <w:noWrap w:val="false"/>
          </w:tcPr>
          <w:p>
            <w:pPr>
              <w:pStyle w:val="860"/>
              <w:rPr>
                <w:rFonts w:hint="eastAsia"/>
              </w:rPr>
            </w:pPr>
            <w:r>
              <w:rPr>
                <w:rFonts w:hint="eastAsia"/>
              </w:rPr>
              <w:t xml:space="preserve">高密无线AP</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49</w:t>
            </w:r>
            <w:r/>
          </w:p>
        </w:tc>
        <w:tc>
          <w:tcPr>
            <w:tcW w:w="997" w:type="pct"/>
            <w:vAlign w:val="top"/>
            <w:textDirection w:val="lrTb"/>
            <w:noWrap w:val="false"/>
          </w:tcPr>
          <w:p>
            <w:pPr>
              <w:pStyle w:val="860"/>
              <w:rPr>
                <w:rFonts w:hint="eastAsia"/>
              </w:rPr>
            </w:pPr>
            <w:r>
              <w:rPr>
                <w:rFonts w:hint="eastAsia"/>
              </w:rPr>
              <w:t xml:space="preserve">16口入室POE交换机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50</w:t>
            </w:r>
            <w:r/>
          </w:p>
        </w:tc>
        <w:tc>
          <w:tcPr>
            <w:tcW w:w="997" w:type="pct"/>
            <w:vAlign w:val="top"/>
            <w:textDirection w:val="lrTb"/>
            <w:noWrap w:val="false"/>
          </w:tcPr>
          <w:p>
            <w:pPr>
              <w:pStyle w:val="860"/>
              <w:rPr>
                <w:rFonts w:hint="eastAsia"/>
              </w:rPr>
            </w:pPr>
            <w:r>
              <w:rPr>
                <w:rFonts w:hint="eastAsia"/>
              </w:rPr>
              <w:t xml:space="preserve">升降讲台</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1750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51</w:t>
            </w:r>
            <w:r/>
          </w:p>
        </w:tc>
        <w:tc>
          <w:tcPr>
            <w:tcW w:w="997" w:type="pct"/>
            <w:vAlign w:val="top"/>
            <w:textDirection w:val="lrTb"/>
            <w:noWrap w:val="false"/>
          </w:tcPr>
          <w:p>
            <w:pPr>
              <w:pStyle w:val="860"/>
              <w:rPr>
                <w:rFonts w:hint="eastAsia"/>
              </w:rPr>
            </w:pPr>
            <w:r>
              <w:rPr>
                <w:rFonts w:hint="eastAsia"/>
              </w:rPr>
              <w:t xml:space="preserve">教师椅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52</w:t>
            </w:r>
            <w:r/>
          </w:p>
        </w:tc>
        <w:tc>
          <w:tcPr>
            <w:tcW w:w="997" w:type="pct"/>
            <w:vAlign w:val="top"/>
            <w:textDirection w:val="lrTb"/>
            <w:noWrap w:val="false"/>
          </w:tcPr>
          <w:p>
            <w:pPr>
              <w:pStyle w:val="860"/>
              <w:rPr>
                <w:rFonts w:hint="eastAsia"/>
              </w:rPr>
            </w:pPr>
            <w:r>
              <w:rPr>
                <w:rFonts w:hint="eastAsia"/>
              </w:rPr>
              <w:t xml:space="preserve">学生桌</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53</w:t>
            </w:r>
            <w:r/>
          </w:p>
        </w:tc>
        <w:tc>
          <w:tcPr>
            <w:tcW w:w="997" w:type="pct"/>
            <w:vAlign w:val="top"/>
            <w:textDirection w:val="lrTb"/>
            <w:noWrap w:val="false"/>
          </w:tcPr>
          <w:p>
            <w:pPr>
              <w:pStyle w:val="860"/>
              <w:rPr>
                <w:rFonts w:hint="eastAsia"/>
              </w:rPr>
            </w:pPr>
            <w:r>
              <w:rPr>
                <w:rFonts w:hint="eastAsia"/>
              </w:rPr>
              <w:t xml:space="preserve">悬挂凳</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54</w:t>
            </w:r>
            <w:r/>
          </w:p>
        </w:tc>
        <w:tc>
          <w:tcPr>
            <w:tcW w:w="997" w:type="pct"/>
            <w:vAlign w:val="top"/>
            <w:textDirection w:val="lrTb"/>
            <w:noWrap w:val="false"/>
          </w:tcPr>
          <w:p>
            <w:pPr>
              <w:pStyle w:val="860"/>
              <w:rPr>
                <w:rFonts w:hint="eastAsia"/>
              </w:rPr>
            </w:pPr>
            <w:r>
              <w:rPr>
                <w:rFonts w:hint="eastAsia"/>
              </w:rPr>
              <w:t xml:space="preserve">收纳边柜</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3</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组</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1600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55</w:t>
            </w:r>
            <w:r/>
          </w:p>
        </w:tc>
        <w:tc>
          <w:tcPr>
            <w:tcW w:w="997" w:type="pct"/>
            <w:vAlign w:val="top"/>
            <w:textDirection w:val="lrTb"/>
            <w:noWrap w:val="false"/>
          </w:tcPr>
          <w:p>
            <w:pPr>
              <w:pStyle w:val="860"/>
              <w:rPr>
                <w:rFonts w:hint="eastAsia"/>
              </w:rPr>
            </w:pPr>
            <w:r>
              <w:rPr>
                <w:rFonts w:hint="eastAsia"/>
              </w:rPr>
              <w:t xml:space="preserve">移动收纳盒</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10</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56</w:t>
            </w:r>
            <w:r/>
          </w:p>
        </w:tc>
        <w:tc>
          <w:tcPr>
            <w:tcW w:w="997" w:type="pct"/>
            <w:vAlign w:val="top"/>
            <w:textDirection w:val="lrTb"/>
            <w:noWrap w:val="false"/>
          </w:tcPr>
          <w:p>
            <w:pPr>
              <w:pStyle w:val="860"/>
              <w:rPr>
                <w:rFonts w:hint="eastAsia"/>
              </w:rPr>
            </w:pPr>
            <w:r>
              <w:rPr>
                <w:rFonts w:hint="eastAsia"/>
              </w:rPr>
              <w:t xml:space="preserve">未来教室文化布置</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57</w:t>
            </w:r>
            <w:r/>
          </w:p>
        </w:tc>
        <w:tc>
          <w:tcPr>
            <w:tcW w:w="997" w:type="pct"/>
            <w:vAlign w:val="top"/>
            <w:textDirection w:val="lrTb"/>
            <w:noWrap w:val="false"/>
          </w:tcPr>
          <w:p>
            <w:pPr>
              <w:pStyle w:val="860"/>
              <w:rPr>
                <w:rFonts w:hint="eastAsia"/>
              </w:rPr>
            </w:pPr>
            <w:r>
              <w:rPr>
                <w:rFonts w:hint="eastAsia"/>
              </w:rPr>
              <w:t xml:space="preserve">未来教室线路改造及调试</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建筑</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工程</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58</w:t>
            </w:r>
            <w:r/>
          </w:p>
        </w:tc>
        <w:tc>
          <w:tcPr>
            <w:tcW w:w="997" w:type="pct"/>
            <w:vAlign w:val="top"/>
            <w:textDirection w:val="lrTb"/>
            <w:noWrap w:val="false"/>
          </w:tcPr>
          <w:p>
            <w:pPr>
              <w:pStyle w:val="860"/>
              <w:rPr>
                <w:rFonts w:hint="eastAsia"/>
              </w:rPr>
            </w:pPr>
            <w:r>
              <w:rPr>
                <w:rFonts w:hint="eastAsia"/>
              </w:rPr>
              <w:t xml:space="preserve">智能象棋机器人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59</w:t>
            </w:r>
            <w:r/>
          </w:p>
        </w:tc>
        <w:tc>
          <w:tcPr>
            <w:tcW w:w="997" w:type="pct"/>
            <w:vAlign w:val="top"/>
            <w:textDirection w:val="lrTb"/>
            <w:noWrap w:val="false"/>
          </w:tcPr>
          <w:p>
            <w:pPr>
              <w:pStyle w:val="860"/>
              <w:rPr>
                <w:rFonts w:hint="eastAsia"/>
              </w:rPr>
            </w:pPr>
            <w:r>
              <w:rPr>
                <w:rFonts w:hint="eastAsia"/>
              </w:rPr>
              <w:t xml:space="preserve">智能围棋机器人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60</w:t>
            </w:r>
            <w:r/>
          </w:p>
        </w:tc>
        <w:tc>
          <w:tcPr>
            <w:tcW w:w="997" w:type="pct"/>
            <w:vAlign w:val="top"/>
            <w:textDirection w:val="lrTb"/>
            <w:noWrap w:val="false"/>
          </w:tcPr>
          <w:p>
            <w:pPr>
              <w:pStyle w:val="860"/>
              <w:rPr>
                <w:rFonts w:hint="eastAsia"/>
              </w:rPr>
            </w:pPr>
            <w:r>
              <w:rPr>
                <w:rFonts w:hint="eastAsia"/>
              </w:rPr>
              <w:t xml:space="preserve">智能编程机器狗</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61</w:t>
            </w:r>
            <w:r/>
          </w:p>
        </w:tc>
        <w:tc>
          <w:tcPr>
            <w:tcW w:w="997" w:type="pct"/>
            <w:vAlign w:val="top"/>
            <w:textDirection w:val="lrTb"/>
            <w:noWrap w:val="false"/>
          </w:tcPr>
          <w:p>
            <w:pPr>
              <w:pStyle w:val="860"/>
              <w:rPr>
                <w:rFonts w:hint="eastAsia"/>
              </w:rPr>
            </w:pPr>
            <w:r>
              <w:rPr>
                <w:rFonts w:hint="eastAsia"/>
              </w:rPr>
              <w:t xml:space="preserve">人工智能机器狗</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15999</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62</w:t>
            </w:r>
            <w:r/>
          </w:p>
        </w:tc>
        <w:tc>
          <w:tcPr>
            <w:tcW w:w="997" w:type="pct"/>
            <w:vAlign w:val="top"/>
            <w:textDirection w:val="lrTb"/>
            <w:noWrap w:val="false"/>
          </w:tcPr>
          <w:p>
            <w:pPr>
              <w:pStyle w:val="860"/>
              <w:rPr>
                <w:rFonts w:hint="eastAsia"/>
              </w:rPr>
            </w:pPr>
            <w:r>
              <w:rPr>
                <w:rFonts w:hint="eastAsia"/>
              </w:rPr>
              <w:t xml:space="preserve">智能驾驶主题沙盘</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63</w:t>
            </w:r>
            <w:r/>
          </w:p>
        </w:tc>
        <w:tc>
          <w:tcPr>
            <w:tcW w:w="997" w:type="pct"/>
            <w:vAlign w:val="top"/>
            <w:textDirection w:val="lrTb"/>
            <w:noWrap w:val="false"/>
          </w:tcPr>
          <w:p>
            <w:pPr>
              <w:pStyle w:val="860"/>
              <w:rPr>
                <w:rFonts w:hint="eastAsia"/>
              </w:rPr>
            </w:pPr>
            <w:r>
              <w:rPr>
                <w:rFonts w:hint="eastAsia"/>
              </w:rPr>
              <w:t xml:space="preserve">智能驾驶小车</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64</w:t>
            </w:r>
            <w:r/>
          </w:p>
        </w:tc>
        <w:tc>
          <w:tcPr>
            <w:tcW w:w="997" w:type="pct"/>
            <w:vAlign w:val="top"/>
            <w:textDirection w:val="lrTb"/>
            <w:noWrap w:val="false"/>
          </w:tcPr>
          <w:p>
            <w:pPr>
              <w:pStyle w:val="860"/>
              <w:rPr>
                <w:rFonts w:hint="eastAsia"/>
              </w:rPr>
            </w:pPr>
            <w:r>
              <w:rPr>
                <w:rFonts w:hint="eastAsia"/>
              </w:rPr>
              <w:t xml:space="preserve">移动AI教育工作站</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65</w:t>
            </w:r>
            <w:r/>
          </w:p>
        </w:tc>
        <w:tc>
          <w:tcPr>
            <w:tcW w:w="997" w:type="pct"/>
            <w:vAlign w:val="top"/>
            <w:textDirection w:val="lrTb"/>
            <w:noWrap w:val="false"/>
          </w:tcPr>
          <w:p>
            <w:pPr>
              <w:pStyle w:val="860"/>
              <w:rPr>
                <w:rFonts w:hint="eastAsia"/>
              </w:rPr>
            </w:pPr>
            <w:r>
              <w:rPr>
                <w:rFonts w:hint="eastAsia"/>
              </w:rPr>
              <w:t xml:space="preserve">智能</w:t>
            </w:r>
            <w:r>
              <w:rPr>
                <w:rFonts w:hint="eastAsia"/>
              </w:rPr>
              <w:t xml:space="preserve">天文望远镜</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66</w:t>
            </w:r>
            <w:r/>
          </w:p>
        </w:tc>
        <w:tc>
          <w:tcPr>
            <w:tcW w:w="997" w:type="pct"/>
            <w:vAlign w:val="top"/>
            <w:textDirection w:val="lrTb"/>
            <w:noWrap w:val="false"/>
          </w:tcPr>
          <w:p>
            <w:pPr>
              <w:pStyle w:val="860"/>
              <w:rPr>
                <w:rFonts w:hint="eastAsia"/>
              </w:rPr>
            </w:pPr>
            <w:r>
              <w:rPr>
                <w:rFonts w:hint="eastAsia"/>
              </w:rPr>
              <w:t xml:space="preserve">天文望远镜专业版</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25800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67</w:t>
            </w:r>
            <w:r/>
          </w:p>
        </w:tc>
        <w:tc>
          <w:tcPr>
            <w:tcW w:w="997" w:type="pct"/>
            <w:vAlign w:val="top"/>
            <w:textDirection w:val="lrTb"/>
            <w:noWrap w:val="false"/>
          </w:tcPr>
          <w:p>
            <w:pPr>
              <w:pStyle w:val="860"/>
              <w:rPr>
                <w:rFonts w:hint="eastAsia"/>
              </w:rPr>
            </w:pPr>
            <w:r>
              <w:rPr>
                <w:rFonts w:hint="eastAsia"/>
              </w:rPr>
              <w:t xml:space="preserve">多足机器人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9500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68</w:t>
            </w:r>
            <w:r/>
          </w:p>
        </w:tc>
        <w:tc>
          <w:tcPr>
            <w:tcW w:w="997" w:type="pct"/>
            <w:vAlign w:val="top"/>
            <w:textDirection w:val="lrTb"/>
            <w:noWrap w:val="false"/>
          </w:tcPr>
          <w:p>
            <w:pPr>
              <w:pStyle w:val="860"/>
              <w:rPr>
                <w:rFonts w:hint="eastAsia"/>
              </w:rPr>
            </w:pPr>
            <w:r>
              <w:rPr>
                <w:rFonts w:hint="eastAsia"/>
              </w:rPr>
              <w:t xml:space="preserve">多足机器人场地道具</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1980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69</w:t>
            </w:r>
            <w:r/>
          </w:p>
        </w:tc>
        <w:tc>
          <w:tcPr>
            <w:tcW w:w="997" w:type="pct"/>
            <w:vAlign w:val="top"/>
            <w:textDirection w:val="lrTb"/>
            <w:noWrap w:val="false"/>
          </w:tcPr>
          <w:p>
            <w:pPr>
              <w:pStyle w:val="860"/>
              <w:rPr>
                <w:rFonts w:hint="eastAsia"/>
              </w:rPr>
            </w:pPr>
            <w:r>
              <w:rPr>
                <w:rFonts w:hint="eastAsia"/>
              </w:rPr>
              <w:t xml:space="preserve">创客竞赛AI套装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40</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2350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70</w:t>
            </w:r>
            <w:r/>
          </w:p>
        </w:tc>
        <w:tc>
          <w:tcPr>
            <w:tcW w:w="997" w:type="pct"/>
            <w:vAlign w:val="top"/>
            <w:textDirection w:val="lrTb"/>
            <w:noWrap w:val="false"/>
          </w:tcPr>
          <w:p>
            <w:pPr>
              <w:pStyle w:val="860"/>
              <w:rPr>
                <w:rFonts w:hint="eastAsia"/>
              </w:rPr>
            </w:pPr>
            <w:r>
              <w:rPr>
                <w:rFonts w:hint="eastAsia"/>
              </w:rPr>
              <w:t xml:space="preserve">编队互联无人机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核心产品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71</w:t>
            </w:r>
            <w:r/>
          </w:p>
        </w:tc>
        <w:tc>
          <w:tcPr>
            <w:tcW w:w="997" w:type="pct"/>
            <w:vAlign w:val="top"/>
            <w:textDirection w:val="lrTb"/>
            <w:noWrap w:val="false"/>
          </w:tcPr>
          <w:p>
            <w:pPr>
              <w:pStyle w:val="860"/>
              <w:rPr>
                <w:rFonts w:hint="eastAsia"/>
              </w:rPr>
            </w:pPr>
            <w:r>
              <w:rPr>
                <w:rFonts w:hint="eastAsia"/>
              </w:rPr>
              <w:t xml:space="preserve">航拍无人机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11000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72</w:t>
            </w:r>
            <w:r/>
          </w:p>
        </w:tc>
        <w:tc>
          <w:tcPr>
            <w:tcW w:w="997" w:type="pct"/>
            <w:vAlign w:val="top"/>
            <w:textDirection w:val="lrTb"/>
            <w:noWrap w:val="false"/>
          </w:tcPr>
          <w:p>
            <w:pPr>
              <w:pStyle w:val="860"/>
              <w:rPr>
                <w:rFonts w:hint="eastAsia"/>
              </w:rPr>
            </w:pPr>
            <w:r>
              <w:rPr>
                <w:rFonts w:hint="eastAsia"/>
              </w:rPr>
              <w:t xml:space="preserve">无人机足球</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950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73</w:t>
            </w:r>
            <w:r/>
          </w:p>
        </w:tc>
        <w:tc>
          <w:tcPr>
            <w:tcW w:w="997" w:type="pct"/>
            <w:vAlign w:val="top"/>
            <w:textDirection w:val="lrTb"/>
            <w:noWrap w:val="false"/>
          </w:tcPr>
          <w:p>
            <w:pPr>
              <w:pStyle w:val="860"/>
              <w:rPr>
                <w:rFonts w:hint="eastAsia"/>
              </w:rPr>
            </w:pPr>
            <w:r>
              <w:rPr>
                <w:rFonts w:hint="eastAsia"/>
              </w:rPr>
              <w:t xml:space="preserve">无人机足球场地</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5600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74</w:t>
            </w:r>
            <w:r/>
          </w:p>
        </w:tc>
        <w:tc>
          <w:tcPr>
            <w:tcW w:w="997" w:type="pct"/>
            <w:vAlign w:val="top"/>
            <w:textDirection w:val="lrTb"/>
            <w:noWrap w:val="false"/>
          </w:tcPr>
          <w:p>
            <w:pPr>
              <w:pStyle w:val="860"/>
              <w:rPr>
                <w:rFonts w:hint="eastAsia"/>
              </w:rPr>
            </w:pPr>
            <w:r>
              <w:rPr>
                <w:rFonts w:hint="eastAsia"/>
              </w:rPr>
              <w:t xml:space="preserve">人工智能互动模块1</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7200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75</w:t>
            </w:r>
            <w:r/>
          </w:p>
        </w:tc>
        <w:tc>
          <w:tcPr>
            <w:tcW w:w="997" w:type="pct"/>
            <w:vAlign w:val="top"/>
            <w:textDirection w:val="lrTb"/>
            <w:noWrap w:val="false"/>
          </w:tcPr>
          <w:p>
            <w:pPr>
              <w:pStyle w:val="860"/>
              <w:rPr>
                <w:rFonts w:hint="eastAsia"/>
              </w:rPr>
            </w:pPr>
            <w:r>
              <w:rPr>
                <w:rFonts w:hint="eastAsia"/>
              </w:rPr>
              <w:t xml:space="preserve">人工智能互动模块2</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76</w:t>
            </w:r>
            <w:r/>
          </w:p>
        </w:tc>
        <w:tc>
          <w:tcPr>
            <w:tcW w:w="997" w:type="pct"/>
            <w:vAlign w:val="top"/>
            <w:textDirection w:val="lrTb"/>
            <w:noWrap w:val="false"/>
          </w:tcPr>
          <w:p>
            <w:pPr>
              <w:pStyle w:val="860"/>
              <w:rPr>
                <w:rFonts w:hint="eastAsia"/>
              </w:rPr>
            </w:pPr>
            <w:r>
              <w:rPr>
                <w:rFonts w:hint="eastAsia"/>
              </w:rPr>
              <w:t xml:space="preserve">人工智能互动模块3</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77</w:t>
            </w:r>
            <w:r/>
          </w:p>
        </w:tc>
        <w:tc>
          <w:tcPr>
            <w:tcW w:w="997" w:type="pct"/>
            <w:vAlign w:val="top"/>
            <w:textDirection w:val="lrTb"/>
            <w:noWrap w:val="false"/>
          </w:tcPr>
          <w:p>
            <w:pPr>
              <w:pStyle w:val="860"/>
              <w:rPr>
                <w:rFonts w:hint="eastAsia"/>
              </w:rPr>
            </w:pPr>
            <w:r>
              <w:rPr>
                <w:rFonts w:hint="eastAsia"/>
              </w:rPr>
              <w:t xml:space="preserve">人工智能互动模块4</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78</w:t>
            </w:r>
            <w:r/>
          </w:p>
        </w:tc>
        <w:tc>
          <w:tcPr>
            <w:tcW w:w="997" w:type="pct"/>
            <w:vAlign w:val="top"/>
            <w:textDirection w:val="lrTb"/>
            <w:noWrap w:val="false"/>
          </w:tcPr>
          <w:p>
            <w:pPr>
              <w:pStyle w:val="860"/>
              <w:rPr>
                <w:rFonts w:hint="eastAsia"/>
              </w:rPr>
            </w:pPr>
            <w:r>
              <w:rPr>
                <w:rFonts w:hint="eastAsia"/>
              </w:rPr>
              <w:t xml:space="preserve">人工智能互动模块5</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7500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79</w:t>
            </w:r>
            <w:r/>
          </w:p>
        </w:tc>
        <w:tc>
          <w:tcPr>
            <w:tcW w:w="997" w:type="pct"/>
            <w:vAlign w:val="top"/>
            <w:textDirection w:val="lrTb"/>
            <w:noWrap w:val="false"/>
          </w:tcPr>
          <w:p>
            <w:pPr>
              <w:pStyle w:val="860"/>
              <w:rPr>
                <w:rFonts w:hint="eastAsia"/>
              </w:rPr>
            </w:pPr>
            <w:r>
              <w:rPr>
                <w:rFonts w:hint="eastAsia"/>
              </w:rPr>
              <w:t xml:space="preserve">单人静音仓</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30300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80</w:t>
            </w:r>
            <w:r/>
          </w:p>
        </w:tc>
        <w:tc>
          <w:tcPr>
            <w:tcW w:w="997" w:type="pct"/>
            <w:vAlign w:val="top"/>
            <w:textDirection w:val="lrTb"/>
            <w:noWrap w:val="false"/>
          </w:tcPr>
          <w:p>
            <w:pPr>
              <w:pStyle w:val="860"/>
              <w:rPr>
                <w:rFonts w:hint="eastAsia"/>
              </w:rPr>
            </w:pPr>
            <w:r>
              <w:rPr>
                <w:rFonts w:hint="eastAsia"/>
              </w:rPr>
              <w:t xml:space="preserve">AI数智画框</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81</w:t>
            </w:r>
            <w:r/>
          </w:p>
        </w:tc>
        <w:tc>
          <w:tcPr>
            <w:tcW w:w="997" w:type="pct"/>
            <w:vAlign w:val="top"/>
            <w:textDirection w:val="lrTb"/>
            <w:noWrap w:val="false"/>
          </w:tcPr>
          <w:p>
            <w:pPr>
              <w:pStyle w:val="860"/>
              <w:rPr>
                <w:rFonts w:hint="eastAsia"/>
              </w:rPr>
            </w:pPr>
            <w:r>
              <w:rPr>
                <w:rFonts w:hint="eastAsia"/>
              </w:rPr>
              <w:t xml:space="preserve">大型物联鱼缸</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8000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82</w:t>
            </w:r>
            <w:r/>
          </w:p>
        </w:tc>
        <w:tc>
          <w:tcPr>
            <w:tcW w:w="997" w:type="pct"/>
            <w:vAlign w:val="top"/>
            <w:textDirection w:val="lrTb"/>
            <w:noWrap w:val="false"/>
          </w:tcPr>
          <w:p>
            <w:pPr>
              <w:pStyle w:val="860"/>
              <w:rPr>
                <w:rFonts w:hint="eastAsia"/>
              </w:rPr>
            </w:pPr>
            <w:r>
              <w:rPr>
                <w:rFonts w:hint="eastAsia"/>
              </w:rPr>
              <w:t xml:space="preserve">智能鱼缸</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399</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83</w:t>
            </w:r>
            <w:r/>
          </w:p>
        </w:tc>
        <w:tc>
          <w:tcPr>
            <w:tcW w:w="997" w:type="pct"/>
            <w:vAlign w:val="top"/>
            <w:textDirection w:val="lrTb"/>
            <w:noWrap w:val="false"/>
          </w:tcPr>
          <w:p>
            <w:pPr>
              <w:pStyle w:val="860"/>
              <w:rPr>
                <w:rFonts w:hint="eastAsia"/>
              </w:rPr>
            </w:pPr>
            <w:r>
              <w:rPr>
                <w:rFonts w:hint="eastAsia"/>
              </w:rPr>
              <w:t xml:space="preserve">桌面式激光切割机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19800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84</w:t>
            </w:r>
            <w:r/>
          </w:p>
        </w:tc>
        <w:tc>
          <w:tcPr>
            <w:tcW w:w="997" w:type="pct"/>
            <w:vAlign w:val="top"/>
            <w:textDirection w:val="lrTb"/>
            <w:noWrap w:val="false"/>
          </w:tcPr>
          <w:p>
            <w:pPr>
              <w:pStyle w:val="860"/>
              <w:rPr>
                <w:rFonts w:hint="eastAsia"/>
              </w:rPr>
            </w:pPr>
            <w:r>
              <w:rPr>
                <w:rFonts w:hint="eastAsia"/>
              </w:rPr>
              <w:t xml:space="preserve">激光刻刀笔夹机头附件包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1580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85</w:t>
            </w:r>
            <w:r/>
          </w:p>
        </w:tc>
        <w:tc>
          <w:tcPr>
            <w:tcW w:w="997" w:type="pct"/>
            <w:vAlign w:val="top"/>
            <w:textDirection w:val="lrTb"/>
            <w:noWrap w:val="false"/>
          </w:tcPr>
          <w:p>
            <w:pPr>
              <w:pStyle w:val="860"/>
              <w:rPr>
                <w:rFonts w:hint="eastAsia"/>
              </w:rPr>
            </w:pPr>
            <w:r>
              <w:rPr>
                <w:rFonts w:hint="eastAsia"/>
              </w:rPr>
              <w:t xml:space="preserve">激光旋转轴配件包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1980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86</w:t>
            </w:r>
            <w:r/>
          </w:p>
        </w:tc>
        <w:tc>
          <w:tcPr>
            <w:tcW w:w="997" w:type="pct"/>
            <w:vAlign w:val="top"/>
            <w:textDirection w:val="lrTb"/>
            <w:noWrap w:val="false"/>
          </w:tcPr>
          <w:p>
            <w:pPr>
              <w:pStyle w:val="860"/>
              <w:rPr>
                <w:rFonts w:hint="eastAsia"/>
              </w:rPr>
            </w:pPr>
            <w:r>
              <w:rPr>
                <w:rFonts w:hint="eastAsia"/>
              </w:rPr>
              <w:t xml:space="preserve">激光切割耗材包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87</w:t>
            </w:r>
            <w:r/>
          </w:p>
        </w:tc>
        <w:tc>
          <w:tcPr>
            <w:tcW w:w="997" w:type="pct"/>
            <w:vAlign w:val="top"/>
            <w:textDirection w:val="lrTb"/>
            <w:noWrap w:val="false"/>
          </w:tcPr>
          <w:p>
            <w:pPr>
              <w:pStyle w:val="860"/>
              <w:rPr>
                <w:rFonts w:hint="eastAsia"/>
              </w:rPr>
            </w:pPr>
            <w:r>
              <w:rPr>
                <w:rFonts w:hint="eastAsia"/>
              </w:rPr>
              <w:t xml:space="preserve">3D打印机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5499</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88</w:t>
            </w:r>
            <w:r/>
          </w:p>
        </w:tc>
        <w:tc>
          <w:tcPr>
            <w:tcW w:w="997" w:type="pct"/>
            <w:vAlign w:val="top"/>
            <w:textDirection w:val="lrTb"/>
            <w:noWrap w:val="false"/>
          </w:tcPr>
          <w:p>
            <w:pPr>
              <w:pStyle w:val="860"/>
              <w:rPr>
                <w:rFonts w:hint="eastAsia"/>
              </w:rPr>
            </w:pPr>
            <w:r>
              <w:rPr>
                <w:rFonts w:hint="eastAsia"/>
              </w:rPr>
              <w:t xml:space="preserve">3D打印机耗材包</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20</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卷</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89</w:t>
            </w:r>
            <w:r/>
          </w:p>
        </w:tc>
        <w:tc>
          <w:tcPr>
            <w:tcW w:w="997" w:type="pct"/>
            <w:vAlign w:val="top"/>
            <w:textDirection w:val="lrTb"/>
            <w:noWrap w:val="false"/>
          </w:tcPr>
          <w:p>
            <w:pPr>
              <w:pStyle w:val="860"/>
              <w:rPr>
                <w:rFonts w:hint="eastAsia"/>
              </w:rPr>
            </w:pPr>
            <w:r>
              <w:rPr>
                <w:rFonts w:hint="eastAsia"/>
              </w:rPr>
              <w:t xml:space="preserve">嵌入式录播工作站</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90</w:t>
            </w:r>
            <w:r/>
          </w:p>
        </w:tc>
        <w:tc>
          <w:tcPr>
            <w:tcW w:w="997" w:type="pct"/>
            <w:vAlign w:val="top"/>
            <w:textDirection w:val="lrTb"/>
            <w:noWrap w:val="false"/>
          </w:tcPr>
          <w:p>
            <w:pPr>
              <w:pStyle w:val="860"/>
              <w:rPr>
                <w:rFonts w:hint="eastAsia"/>
              </w:rPr>
            </w:pPr>
            <w:r>
              <w:rPr>
                <w:rFonts w:hint="eastAsia"/>
              </w:rPr>
              <w:t xml:space="preserve">微型台式曲线</w:t>
            </w:r>
            <w:r>
              <w:rPr>
                <w:rFonts w:hint="eastAsia"/>
              </w:rPr>
              <w:t xml:space="preserve">锯</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4350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91</w:t>
            </w:r>
            <w:r/>
          </w:p>
        </w:tc>
        <w:tc>
          <w:tcPr>
            <w:tcW w:w="997" w:type="pct"/>
            <w:vAlign w:val="top"/>
            <w:textDirection w:val="lrTb"/>
            <w:noWrap w:val="false"/>
          </w:tcPr>
          <w:p>
            <w:pPr>
              <w:pStyle w:val="860"/>
              <w:rPr>
                <w:rFonts w:hint="eastAsia"/>
              </w:rPr>
            </w:pPr>
            <w:r>
              <w:rPr>
                <w:rFonts w:hint="eastAsia"/>
              </w:rPr>
              <w:t xml:space="preserve">台式二段变速曲线锯</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4680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92</w:t>
            </w:r>
            <w:r/>
          </w:p>
        </w:tc>
        <w:tc>
          <w:tcPr>
            <w:tcW w:w="997" w:type="pct"/>
            <w:vAlign w:val="top"/>
            <w:textDirection w:val="lrTb"/>
            <w:noWrap w:val="false"/>
          </w:tcPr>
          <w:p>
            <w:pPr>
              <w:pStyle w:val="860"/>
              <w:rPr>
                <w:rFonts w:hint="eastAsia"/>
              </w:rPr>
            </w:pPr>
            <w:r>
              <w:rPr>
                <w:rFonts w:hint="eastAsia"/>
              </w:rPr>
              <w:t xml:space="preserve">微型台式圆盘锯</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3750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93</w:t>
            </w:r>
            <w:r/>
          </w:p>
        </w:tc>
        <w:tc>
          <w:tcPr>
            <w:tcW w:w="997" w:type="pct"/>
            <w:vAlign w:val="top"/>
            <w:textDirection w:val="lrTb"/>
            <w:noWrap w:val="false"/>
          </w:tcPr>
          <w:p>
            <w:pPr>
              <w:pStyle w:val="860"/>
              <w:rPr>
                <w:rFonts w:hint="eastAsia"/>
              </w:rPr>
            </w:pPr>
            <w:r>
              <w:rPr>
                <w:rFonts w:hint="eastAsia"/>
              </w:rPr>
              <w:t xml:space="preserve">微型带锯床</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94</w:t>
            </w:r>
            <w:r/>
          </w:p>
        </w:tc>
        <w:tc>
          <w:tcPr>
            <w:tcW w:w="997" w:type="pct"/>
            <w:vAlign w:val="top"/>
            <w:textDirection w:val="lrTb"/>
            <w:noWrap w:val="false"/>
          </w:tcPr>
          <w:p>
            <w:pPr>
              <w:pStyle w:val="860"/>
              <w:rPr>
                <w:rFonts w:hint="eastAsia"/>
              </w:rPr>
            </w:pPr>
            <w:r>
              <w:rPr>
                <w:rFonts w:hint="eastAsia"/>
              </w:rPr>
              <w:t xml:space="preserve">活动尖嘴砂带机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95</w:t>
            </w:r>
            <w:r/>
          </w:p>
        </w:tc>
        <w:tc>
          <w:tcPr>
            <w:tcW w:w="997" w:type="pct"/>
            <w:vAlign w:val="top"/>
            <w:textDirection w:val="lrTb"/>
            <w:noWrap w:val="false"/>
          </w:tcPr>
          <w:p>
            <w:pPr>
              <w:pStyle w:val="860"/>
              <w:rPr>
                <w:rFonts w:hint="eastAsia"/>
              </w:rPr>
            </w:pPr>
            <w:r>
              <w:rPr>
                <w:rFonts w:hint="eastAsia"/>
              </w:rPr>
              <w:t xml:space="preserve">微型超级曲线锯</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2600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96</w:t>
            </w:r>
            <w:r/>
          </w:p>
        </w:tc>
        <w:tc>
          <w:tcPr>
            <w:tcW w:w="997" w:type="pct"/>
            <w:vAlign w:val="top"/>
            <w:textDirection w:val="lrTb"/>
            <w:noWrap w:val="false"/>
          </w:tcPr>
          <w:p>
            <w:pPr>
              <w:pStyle w:val="860"/>
              <w:rPr>
                <w:rFonts w:hint="eastAsia"/>
              </w:rPr>
            </w:pPr>
            <w:r>
              <w:rPr>
                <w:rFonts w:hint="eastAsia"/>
              </w:rPr>
              <w:t xml:space="preserve">紧凑型车间用吸尘器</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4680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97</w:t>
            </w:r>
            <w:r/>
          </w:p>
        </w:tc>
        <w:tc>
          <w:tcPr>
            <w:tcW w:w="997" w:type="pct"/>
            <w:vAlign w:val="top"/>
            <w:textDirection w:val="lrTb"/>
            <w:noWrap w:val="false"/>
          </w:tcPr>
          <w:p>
            <w:pPr>
              <w:pStyle w:val="860"/>
              <w:rPr>
                <w:rFonts w:hint="eastAsia"/>
              </w:rPr>
            </w:pPr>
            <w:r>
              <w:rPr>
                <w:rFonts w:hint="eastAsia"/>
              </w:rPr>
              <w:t xml:space="preserve">微型台式钻床</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98</w:t>
            </w:r>
            <w:r/>
          </w:p>
        </w:tc>
        <w:tc>
          <w:tcPr>
            <w:tcW w:w="997" w:type="pct"/>
            <w:vAlign w:val="top"/>
            <w:textDirection w:val="lrTb"/>
            <w:noWrap w:val="false"/>
          </w:tcPr>
          <w:p>
            <w:pPr>
              <w:pStyle w:val="860"/>
              <w:rPr>
                <w:rFonts w:hint="eastAsia"/>
              </w:rPr>
            </w:pPr>
            <w:r>
              <w:rPr>
                <w:rFonts w:hint="eastAsia"/>
              </w:rPr>
              <w:t xml:space="preserve">电动木工雕刻刀</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3280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99</w:t>
            </w:r>
            <w:r/>
          </w:p>
        </w:tc>
        <w:tc>
          <w:tcPr>
            <w:tcW w:w="997" w:type="pct"/>
            <w:vAlign w:val="top"/>
            <w:textDirection w:val="lrTb"/>
            <w:noWrap w:val="false"/>
          </w:tcPr>
          <w:p>
            <w:pPr>
              <w:pStyle w:val="860"/>
              <w:rPr>
                <w:rFonts w:hint="eastAsia"/>
              </w:rPr>
            </w:pPr>
            <w:r>
              <w:rPr>
                <w:rFonts w:hint="eastAsia"/>
              </w:rPr>
              <w:t xml:space="preserve">笔形砂光机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1280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100</w:t>
            </w:r>
            <w:r/>
          </w:p>
        </w:tc>
        <w:tc>
          <w:tcPr>
            <w:tcW w:w="997" w:type="pct"/>
            <w:vAlign w:val="top"/>
            <w:textDirection w:val="lrTb"/>
            <w:noWrap w:val="false"/>
          </w:tcPr>
          <w:p>
            <w:pPr>
              <w:pStyle w:val="860"/>
              <w:rPr>
                <w:rFonts w:hint="eastAsia"/>
              </w:rPr>
            </w:pPr>
            <w:r>
              <w:rPr>
                <w:rFonts w:hint="eastAsia"/>
              </w:rPr>
              <w:t xml:space="preserve">台式电热丝切割机</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101</w:t>
            </w:r>
            <w:r/>
          </w:p>
        </w:tc>
        <w:tc>
          <w:tcPr>
            <w:tcW w:w="997" w:type="pct"/>
            <w:vAlign w:val="top"/>
            <w:textDirection w:val="lrTb"/>
            <w:noWrap w:val="false"/>
          </w:tcPr>
          <w:p>
            <w:pPr>
              <w:pStyle w:val="860"/>
              <w:rPr>
                <w:rFonts w:hint="eastAsia"/>
              </w:rPr>
            </w:pPr>
            <w:r>
              <w:rPr>
                <w:rFonts w:hint="eastAsia"/>
              </w:rPr>
              <w:t xml:space="preserve">台式砂光机（台式）</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台</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7200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102</w:t>
            </w:r>
            <w:r/>
          </w:p>
        </w:tc>
        <w:tc>
          <w:tcPr>
            <w:tcW w:w="997" w:type="pct"/>
            <w:vAlign w:val="top"/>
            <w:textDirection w:val="lrTb"/>
            <w:noWrap w:val="false"/>
          </w:tcPr>
          <w:p>
            <w:pPr>
              <w:pStyle w:val="860"/>
              <w:rPr>
                <w:rFonts w:hint="eastAsia"/>
              </w:rPr>
            </w:pPr>
            <w:r>
              <w:rPr>
                <w:rFonts w:hint="eastAsia"/>
              </w:rPr>
              <w:t xml:space="preserve">护目镜</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103</w:t>
            </w:r>
            <w:r/>
          </w:p>
        </w:tc>
        <w:tc>
          <w:tcPr>
            <w:tcW w:w="997" w:type="pct"/>
            <w:vAlign w:val="top"/>
            <w:textDirection w:val="lrTb"/>
            <w:noWrap w:val="false"/>
          </w:tcPr>
          <w:p>
            <w:pPr>
              <w:pStyle w:val="860"/>
              <w:rPr>
                <w:rFonts w:hint="eastAsia"/>
              </w:rPr>
            </w:pPr>
            <w:r>
              <w:rPr>
                <w:rFonts w:hint="eastAsia"/>
              </w:rPr>
              <w:t xml:space="preserve">防护手套</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双</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6</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104</w:t>
            </w:r>
            <w:r/>
          </w:p>
        </w:tc>
        <w:tc>
          <w:tcPr>
            <w:tcW w:w="997" w:type="pct"/>
            <w:vAlign w:val="top"/>
            <w:textDirection w:val="lrTb"/>
            <w:noWrap w:val="false"/>
          </w:tcPr>
          <w:p>
            <w:pPr>
              <w:pStyle w:val="860"/>
              <w:rPr>
                <w:rFonts w:hint="eastAsia"/>
              </w:rPr>
            </w:pPr>
            <w:r>
              <w:rPr>
                <w:rFonts w:hint="eastAsia"/>
              </w:rPr>
              <w:t xml:space="preserve">防护服</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48</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件</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20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105</w:t>
            </w:r>
            <w:r/>
          </w:p>
        </w:tc>
        <w:tc>
          <w:tcPr>
            <w:tcW w:w="997" w:type="pct"/>
            <w:vAlign w:val="top"/>
            <w:textDirection w:val="lrTb"/>
            <w:noWrap w:val="false"/>
          </w:tcPr>
          <w:p>
            <w:pPr>
              <w:pStyle w:val="860"/>
              <w:rPr>
                <w:rFonts w:hint="eastAsia"/>
              </w:rPr>
            </w:pPr>
            <w:r>
              <w:rPr>
                <w:rFonts w:hint="eastAsia"/>
              </w:rPr>
              <w:t xml:space="preserve">劳技桌</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5500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106</w:t>
            </w:r>
            <w:r/>
          </w:p>
        </w:tc>
        <w:tc>
          <w:tcPr>
            <w:tcW w:w="997" w:type="pct"/>
            <w:vAlign w:val="top"/>
            <w:textDirection w:val="lrTb"/>
            <w:noWrap w:val="false"/>
          </w:tcPr>
          <w:p>
            <w:pPr>
              <w:pStyle w:val="860"/>
              <w:rPr>
                <w:rFonts w:hint="eastAsia"/>
              </w:rPr>
            </w:pPr>
            <w:r>
              <w:rPr>
                <w:rFonts w:hint="eastAsia"/>
              </w:rPr>
              <w:t xml:space="preserve">方凳</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24</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张</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107</w:t>
            </w:r>
            <w:r/>
          </w:p>
        </w:tc>
        <w:tc>
          <w:tcPr>
            <w:tcW w:w="997" w:type="pct"/>
            <w:vAlign w:val="top"/>
            <w:textDirection w:val="lrTb"/>
            <w:noWrap w:val="false"/>
          </w:tcPr>
          <w:p>
            <w:pPr>
              <w:pStyle w:val="860"/>
              <w:rPr>
                <w:rFonts w:hint="eastAsia"/>
              </w:rPr>
            </w:pPr>
            <w:r>
              <w:rPr>
                <w:rFonts w:hint="eastAsia"/>
              </w:rPr>
              <w:t xml:space="preserve">工具墙</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880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108</w:t>
            </w:r>
            <w:r/>
          </w:p>
        </w:tc>
        <w:tc>
          <w:tcPr>
            <w:tcW w:w="997" w:type="pct"/>
            <w:vAlign w:val="top"/>
            <w:textDirection w:val="lrTb"/>
            <w:noWrap w:val="false"/>
          </w:tcPr>
          <w:p>
            <w:pPr>
              <w:pStyle w:val="860"/>
              <w:rPr>
                <w:rFonts w:hint="eastAsia"/>
              </w:rPr>
            </w:pPr>
            <w:r>
              <w:rPr>
                <w:rFonts w:hint="eastAsia"/>
              </w:rPr>
              <w:t xml:space="preserve">收纳边柜1</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2</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组</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1600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109</w:t>
            </w:r>
            <w:r/>
          </w:p>
        </w:tc>
        <w:tc>
          <w:tcPr>
            <w:tcW w:w="997" w:type="pct"/>
            <w:vAlign w:val="top"/>
            <w:textDirection w:val="lrTb"/>
            <w:noWrap w:val="false"/>
          </w:tcPr>
          <w:p>
            <w:pPr>
              <w:pStyle w:val="860"/>
              <w:rPr>
                <w:rFonts w:hint="eastAsia"/>
              </w:rPr>
            </w:pPr>
            <w:r>
              <w:rPr>
                <w:rFonts w:hint="eastAsia"/>
              </w:rPr>
              <w:t xml:space="preserve">收纳盒</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40</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35</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110</w:t>
            </w:r>
            <w:r/>
          </w:p>
        </w:tc>
        <w:tc>
          <w:tcPr>
            <w:tcW w:w="997" w:type="pct"/>
            <w:vAlign w:val="top"/>
            <w:textDirection w:val="lrTb"/>
            <w:noWrap w:val="false"/>
          </w:tcPr>
          <w:p>
            <w:pPr>
              <w:pStyle w:val="860"/>
              <w:rPr>
                <w:rFonts w:hint="eastAsia"/>
              </w:rPr>
            </w:pPr>
            <w:r>
              <w:rPr>
                <w:rFonts w:hint="eastAsia"/>
              </w:rPr>
              <w:t xml:space="preserve">边柜</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套</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1450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111</w:t>
            </w:r>
            <w:r/>
          </w:p>
        </w:tc>
        <w:tc>
          <w:tcPr>
            <w:tcW w:w="997" w:type="pct"/>
            <w:vAlign w:val="top"/>
            <w:textDirection w:val="lrTb"/>
            <w:noWrap w:val="false"/>
          </w:tcPr>
          <w:p>
            <w:pPr>
              <w:pStyle w:val="860"/>
              <w:rPr>
                <w:rFonts w:hint="eastAsia"/>
              </w:rPr>
            </w:pPr>
            <w:r>
              <w:rPr>
                <w:rFonts w:hint="eastAsia"/>
              </w:rPr>
              <w:t xml:space="preserve">可移动工具车</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个</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557</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112</w:t>
            </w:r>
            <w:r/>
          </w:p>
        </w:tc>
        <w:tc>
          <w:tcPr>
            <w:tcW w:w="997" w:type="pct"/>
            <w:vAlign w:val="top"/>
            <w:textDirection w:val="lrTb"/>
            <w:noWrap w:val="false"/>
          </w:tcPr>
          <w:p>
            <w:pPr>
              <w:pStyle w:val="860"/>
              <w:rPr>
                <w:rFonts w:hint="eastAsia"/>
              </w:rPr>
            </w:pPr>
            <w:r>
              <w:rPr>
                <w:rFonts w:hint="eastAsia"/>
              </w:rPr>
              <w:t xml:space="preserve">创客教室文化布置</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15000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工业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货物</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113</w:t>
            </w:r>
            <w:r/>
          </w:p>
        </w:tc>
        <w:tc>
          <w:tcPr>
            <w:tcW w:w="997" w:type="pct"/>
            <w:vAlign w:val="top"/>
            <w:textDirection w:val="lrTb"/>
            <w:noWrap w:val="false"/>
          </w:tcPr>
          <w:p>
            <w:pPr>
              <w:pStyle w:val="860"/>
            </w:pPr>
            <w:r>
              <w:rPr>
                <w:rFonts w:hint="eastAsia"/>
              </w:rPr>
              <w:t xml:space="preserve">创客教室线路改造及集成调试</w:t>
            </w:r>
            <w:r/>
          </w:p>
        </w:tc>
        <w:tc>
          <w:tcPr>
            <w:tcW w:w="372" w:type="pct"/>
            <w:vAlign w:val="center"/>
            <w:textDirection w:val="lrTb"/>
            <w:noWrap w:val="false"/>
          </w:tcPr>
          <w:p>
            <w:pPr>
              <w:pStyle w:val="860"/>
              <w:jc w:val="center"/>
              <w:rPr>
                <w:rFonts w:hint="eastAsia"/>
                <w:sz w:val="20"/>
                <w:szCs w:val="20"/>
              </w:rPr>
            </w:pPr>
            <w:r>
              <w:rPr>
                <w:rFonts w:hint="eastAsia"/>
                <w:sz w:val="20"/>
                <w:szCs w:val="20"/>
              </w:rPr>
              <w:t xml:space="preserve">1</w:t>
            </w:r>
            <w:r>
              <w:rPr>
                <w:rFonts w:hint="eastAsia"/>
                <w:sz w:val="20"/>
                <w:szCs w:val="20"/>
              </w:rPr>
            </w:r>
            <w:r/>
          </w:p>
        </w:tc>
        <w:tc>
          <w:tcPr>
            <w:tcW w:w="355" w:type="pct"/>
            <w:vAlign w:val="center"/>
            <w:textDirection w:val="lrTb"/>
            <w:noWrap w:val="false"/>
          </w:tcPr>
          <w:p>
            <w:pPr>
              <w:pStyle w:val="860"/>
              <w:jc w:val="center"/>
              <w:rPr>
                <w:rFonts w:hint="eastAsia"/>
                <w:sz w:val="20"/>
                <w:szCs w:val="20"/>
              </w:rPr>
            </w:pPr>
            <w:r>
              <w:rPr>
                <w:rFonts w:hint="eastAsia"/>
                <w:sz w:val="20"/>
                <w:szCs w:val="20"/>
              </w:rPr>
              <w:t xml:space="preserve">项</w:t>
            </w:r>
            <w:r>
              <w:rPr>
                <w:rFonts w:hint="eastAsia"/>
                <w:sz w:val="20"/>
                <w:szCs w:val="20"/>
              </w:rPr>
            </w:r>
            <w:r/>
          </w:p>
        </w:tc>
        <w:tc>
          <w:tcPr>
            <w:tcW w:w="540" w:type="pct"/>
            <w:vAlign w:val="center"/>
            <w:textDirection w:val="lrTb"/>
            <w:noWrap w:val="false"/>
          </w:tcPr>
          <w:p>
            <w:pPr>
              <w:pStyle w:val="860"/>
              <w:jc w:val="center"/>
              <w:rPr>
                <w:rFonts w:hint="eastAsia"/>
                <w:sz w:val="20"/>
                <w:szCs w:val="20"/>
              </w:rPr>
            </w:pPr>
            <w:r>
              <w:rPr>
                <w:rFonts w:hint="eastAsia"/>
                <w:sz w:val="20"/>
                <w:szCs w:val="20"/>
              </w:rPr>
              <w:t xml:space="preserve">30000</w:t>
            </w:r>
            <w:r>
              <w:rPr>
                <w:rFonts w:hint="eastAsia"/>
                <w:sz w:val="20"/>
                <w:szCs w:val="20"/>
              </w:rPr>
            </w:r>
            <w:r/>
          </w:p>
        </w:tc>
        <w:tc>
          <w:tcPr>
            <w:tcW w:w="611" w:type="pct"/>
            <w:vAlign w:val="center"/>
            <w:textDirection w:val="lrTb"/>
            <w:noWrap w:val="false"/>
          </w:tcPr>
          <w:p>
            <w:pPr>
              <w:pStyle w:val="860"/>
              <w:jc w:val="center"/>
              <w:rPr>
                <w:rFonts w:hint="eastAsia"/>
                <w:sz w:val="20"/>
                <w:szCs w:val="20"/>
              </w:rPr>
            </w:pPr>
            <w:r>
              <w:rPr>
                <w:rFonts w:hint="eastAsia"/>
                <w:sz w:val="20"/>
                <w:szCs w:val="20"/>
              </w:rPr>
              <w:t xml:space="preserve">　</w:t>
            </w:r>
            <w:r>
              <w:rPr>
                <w:rFonts w:hint="eastAsia"/>
                <w:sz w:val="20"/>
                <w:szCs w:val="20"/>
              </w:rPr>
            </w:r>
            <w:r/>
          </w:p>
        </w:tc>
        <w:tc>
          <w:tcPr>
            <w:tcW w:w="527" w:type="pct"/>
            <w:vAlign w:val="center"/>
            <w:textDirection w:val="lrTb"/>
            <w:noWrap w:val="false"/>
          </w:tcPr>
          <w:p>
            <w:pPr>
              <w:pStyle w:val="860"/>
              <w:jc w:val="center"/>
              <w:rPr>
                <w:rFonts w:hint="eastAsia"/>
                <w:sz w:val="20"/>
                <w:szCs w:val="20"/>
              </w:rPr>
            </w:pPr>
            <w:r>
              <w:rPr>
                <w:rFonts w:hint="eastAsia"/>
                <w:sz w:val="20"/>
                <w:szCs w:val="20"/>
              </w:rPr>
              <w:t xml:space="preserve">建筑</w:t>
            </w:r>
            <w:r>
              <w:rPr>
                <w:rFonts w:hint="eastAsia"/>
                <w:sz w:val="20"/>
                <w:szCs w:val="20"/>
              </w:rPr>
              <w:t xml:space="preserve">业</w:t>
            </w:r>
            <w:r>
              <w:rPr>
                <w:rFonts w:hint="eastAsia"/>
                <w:sz w:val="20"/>
                <w:szCs w:val="20"/>
              </w:rPr>
            </w:r>
            <w:r/>
          </w:p>
        </w:tc>
        <w:tc>
          <w:tcPr>
            <w:tcW w:w="613" w:type="pct"/>
            <w:vAlign w:val="center"/>
            <w:textDirection w:val="lrTb"/>
            <w:noWrap w:val="false"/>
          </w:tcPr>
          <w:p>
            <w:pPr>
              <w:pStyle w:val="860"/>
              <w:jc w:val="center"/>
              <w:rPr>
                <w:rFonts w:hint="eastAsia"/>
                <w:sz w:val="20"/>
                <w:szCs w:val="20"/>
              </w:rPr>
            </w:pPr>
            <w:r>
              <w:rPr>
                <w:rFonts w:hint="eastAsia"/>
                <w:sz w:val="20"/>
                <w:szCs w:val="20"/>
              </w:rPr>
              <w:t xml:space="preserve">工程</w:t>
            </w:r>
            <w:r>
              <w:rPr>
                <w:rFonts w:hint="eastAsia"/>
                <w:sz w:val="20"/>
                <w:szCs w:val="20"/>
              </w:rPr>
            </w:r>
            <w:r/>
          </w:p>
        </w:tc>
        <w:tc>
          <w:tcPr>
            <w:tcW w:w="651" w:type="pct"/>
            <w:vAlign w:val="center"/>
            <w:textDirection w:val="lrTb"/>
            <w:noWrap w:val="false"/>
          </w:tcPr>
          <w:p>
            <w:pPr>
              <w:pStyle w:val="860"/>
              <w:jc w:val="center"/>
              <w:spacing w:line="288" w:lineRule="auto"/>
              <w:rPr>
                <w:rFonts w:hint="eastAsia" w:ascii="宋体" w:hAnsi="宋体"/>
                <w:bCs/>
                <w:sz w:val="24"/>
                <w:szCs w:val="24"/>
              </w:rPr>
            </w:pPr>
            <w:r>
              <w:rPr>
                <w:rFonts w:hint="eastAsia" w:ascii="宋体" w:hAnsi="宋体"/>
                <w:bCs/>
                <w:sz w:val="24"/>
                <w:szCs w:val="24"/>
              </w:rPr>
            </w:r>
            <w:r/>
          </w:p>
        </w:tc>
      </w:tr>
    </w:tbl>
    <w:p>
      <w:pPr>
        <w:pStyle w:val="860"/>
        <w:ind w:firstLine="480"/>
        <w:spacing w:line="264" w:lineRule="auto"/>
        <w:rPr>
          <w:rFonts w:hint="eastAsia" w:ascii="宋体" w:hAnsi="宋体" w:cs="宋体"/>
          <w:b/>
          <w:sz w:val="24"/>
          <w:szCs w:val="24"/>
        </w:rPr>
        <w:outlineLvl w:val="1"/>
      </w:pPr>
      <w:r/>
      <w:bookmarkEnd w:id="196"/>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60"/>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宋体" w:hAnsi="宋体" w:cs="宋体"/>
          <w:bCs/>
          <w:sz w:val="24"/>
          <w:szCs w:val="24"/>
        </w:rPr>
      </w:r>
      <w:r/>
    </w:p>
    <w:p>
      <w:pPr>
        <w:pStyle w:val="860"/>
        <w:ind w:firstLine="480"/>
        <w:spacing w:line="264" w:lineRule="auto"/>
        <w:rPr>
          <w:rFonts w:hint="eastAsia"/>
        </w:rPr>
      </w:pPr>
      <w:r>
        <w:rPr>
          <w:rFonts w:hint="eastAsia" w:ascii="宋体" w:hAnsi="宋体" w:cs="宋体"/>
          <w:bCs/>
          <w:sz w:val="24"/>
          <w:szCs w:val="24"/>
        </w:rPr>
        <w:t xml:space="preserve">1.产品技术指标</w:t>
      </w:r>
      <w:r>
        <w:rPr>
          <w:rFonts w:hint="eastAsia"/>
        </w:rPr>
      </w:r>
      <w:r/>
    </w:p>
    <w:tbl>
      <w:tblPr>
        <w:tblW w:w="4996"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1"/>
        <w:gridCol w:w="2160"/>
        <w:gridCol w:w="6943"/>
      </w:tblGrid>
      <w:tr>
        <w:trPr>
          <w:trHeight w:val="470"/>
        </w:trPr>
        <w:tc>
          <w:tcPr>
            <w:tcW w:w="334"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1107" w:type="pct"/>
            <w:vAlign w:val="center"/>
            <w:textDirection w:val="lrTb"/>
            <w:noWrap w:val="false"/>
          </w:tcPr>
          <w:p>
            <w:pPr>
              <w:pStyle w:val="860"/>
              <w:jc w:val="center"/>
              <w:spacing w:line="264" w:lineRule="auto"/>
              <w:rPr>
                <w:rFonts w:hint="eastAsia" w:ascii="宋体" w:hAnsi="宋体" w:cs="宋体"/>
                <w:bCs/>
                <w:sz w:val="24"/>
                <w:szCs w:val="24"/>
              </w:rPr>
            </w:pPr>
            <w:r>
              <w:rPr>
                <w:rFonts w:hint="eastAsia" w:ascii="宋体" w:hAnsi="宋体" w:cs="宋体"/>
                <w:bCs/>
                <w:sz w:val="24"/>
                <w:szCs w:val="24"/>
              </w:rPr>
              <w:t xml:space="preserve">产品名称</w:t>
            </w:r>
            <w:r>
              <w:rPr>
                <w:rFonts w:hint="eastAsia" w:ascii="宋体" w:hAnsi="宋体" w:cs="宋体"/>
                <w:bCs/>
                <w:sz w:val="24"/>
                <w:szCs w:val="24"/>
              </w:rPr>
            </w:r>
            <w:r/>
          </w:p>
        </w:tc>
        <w:tc>
          <w:tcPr>
            <w:tcW w:w="3559" w:type="pct"/>
            <w:vAlign w:val="center"/>
            <w:textDirection w:val="lrTb"/>
            <w:noWrap w:val="false"/>
          </w:tcPr>
          <w:p>
            <w:pPr>
              <w:pStyle w:val="860"/>
              <w:jc w:val="left"/>
              <w:spacing w:line="288" w:lineRule="auto"/>
              <w:rPr>
                <w:rFonts w:hint="eastAsia" w:ascii="宋体" w:hAnsi="宋体"/>
                <w:bCs/>
                <w:sz w:val="24"/>
                <w:szCs w:val="24"/>
              </w:rPr>
            </w:pPr>
            <w:r>
              <w:rPr>
                <w:rFonts w:hint="eastAsia" w:ascii="宋体" w:hAnsi="宋体" w:cs="宋体"/>
                <w:b/>
                <w:sz w:val="24"/>
                <w:szCs w:val="24"/>
              </w:rPr>
              <w:t xml:space="preserve">功能、性能、配置要求不低于以下要求</w:t>
            </w:r>
            <w:r>
              <w:rPr>
                <w:rFonts w:hint="eastAsia" w:ascii="宋体" w:hAnsi="宋体"/>
                <w:bCs/>
                <w:sz w:val="24"/>
                <w:szCs w:val="24"/>
              </w:rPr>
            </w:r>
            <w:r/>
          </w:p>
        </w:tc>
      </w:tr>
      <w:tr>
        <w:trPr>
          <w:trHeight w:val="414"/>
        </w:trPr>
        <w:tc>
          <w:tcPr>
            <w:tcW w:w="334" w:type="pct"/>
            <w:vAlign w:val="center"/>
            <w:textDirection w:val="lrTb"/>
            <w:noWrap w:val="false"/>
          </w:tcPr>
          <w:p>
            <w:pPr>
              <w:pStyle w:val="860"/>
              <w:jc w:val="center"/>
              <w:widowControl/>
              <w:rPr>
                <w:sz w:val="22"/>
              </w:rPr>
            </w:pPr>
            <w:r>
              <w:rPr>
                <w:rFonts w:hint="eastAsia"/>
                <w:sz w:val="22"/>
              </w:rPr>
              <w:t xml:space="preserve">1</w:t>
            </w:r>
            <w:r>
              <w:rPr>
                <w:sz w:val="22"/>
              </w:rPr>
            </w:r>
            <w:r/>
          </w:p>
        </w:tc>
        <w:tc>
          <w:tcPr>
            <w:tcW w:w="1107" w:type="pct"/>
            <w:vAlign w:val="center"/>
            <w:textDirection w:val="lrTb"/>
            <w:noWrap w:val="false"/>
          </w:tcPr>
          <w:p>
            <w:pPr>
              <w:pStyle w:val="860"/>
              <w:jc w:val="left"/>
              <w:widowControl/>
              <w:rPr>
                <w:sz w:val="20"/>
                <w:szCs w:val="20"/>
              </w:rPr>
            </w:pPr>
            <w:r>
              <w:rPr>
                <w:rFonts w:hint="eastAsia"/>
                <w:sz w:val="20"/>
                <w:szCs w:val="20"/>
              </w:rPr>
              <w:t xml:space="preserve">AI教学平板（教师机</w:t>
            </w:r>
            <w:r>
              <w:rPr>
                <w:rFonts w:hint="eastAsia"/>
                <w:sz w:val="20"/>
                <w:szCs w:val="20"/>
              </w:rPr>
              <w:t xml:space="preserve">）</w:t>
            </w:r>
            <w:r>
              <w:rPr>
                <w:sz w:val="20"/>
                <w:szCs w:val="20"/>
              </w:rPr>
            </w:r>
            <w:r/>
          </w:p>
        </w:tc>
        <w:tc>
          <w:tcPr>
            <w:tcW w:w="3559" w:type="pct"/>
            <w:vAlign w:val="center"/>
            <w:textDirection w:val="lrTb"/>
            <w:noWrap w:val="false"/>
          </w:tcPr>
          <w:p>
            <w:pPr>
              <w:pStyle w:val="860"/>
              <w:jc w:val="left"/>
              <w:widowControl/>
              <w:rPr>
                <w:sz w:val="20"/>
                <w:szCs w:val="20"/>
              </w:rPr>
            </w:pPr>
            <w:r>
              <w:rPr>
                <w:rFonts w:hint="eastAsia"/>
                <w:sz w:val="20"/>
                <w:szCs w:val="20"/>
              </w:rPr>
              <w:t xml:space="preserve">1、CPU：≥八核；主频≥1.8 GHz </w:t>
            </w:r>
            <w:r>
              <w:rPr>
                <w:rFonts w:hint="eastAsia"/>
                <w:sz w:val="20"/>
                <w:szCs w:val="20"/>
              </w:rPr>
              <w:br w:type="textWrapping" w:clear="all"/>
            </w:r>
            <w:r>
              <w:rPr>
                <w:rFonts w:hint="eastAsia"/>
                <w:sz w:val="20"/>
                <w:szCs w:val="20"/>
              </w:rPr>
              <w:t xml:space="preserve">2、运行内存：≥4GB；</w:t>
            </w:r>
            <w:r>
              <w:rPr>
                <w:rFonts w:hint="eastAsia"/>
                <w:sz w:val="20"/>
                <w:szCs w:val="20"/>
              </w:rPr>
              <w:br w:type="textWrapping" w:clear="all"/>
            </w:r>
            <w:r>
              <w:rPr>
                <w:rFonts w:hint="eastAsia"/>
                <w:sz w:val="20"/>
                <w:szCs w:val="20"/>
              </w:rPr>
              <w:t xml:space="preserve">3、存储容量：≥64GB；</w:t>
            </w:r>
            <w:r>
              <w:rPr>
                <w:rFonts w:hint="eastAsia"/>
                <w:sz w:val="20"/>
                <w:szCs w:val="20"/>
              </w:rPr>
              <w:br w:type="textWrapping" w:clear="all"/>
            </w:r>
            <w:r>
              <w:rPr>
                <w:rFonts w:hint="eastAsia"/>
                <w:sz w:val="20"/>
                <w:szCs w:val="20"/>
              </w:rPr>
              <w:t xml:space="preserve">4、屏幕尺寸：≥10.1英寸，分辨率≥1920*1200；</w:t>
            </w:r>
            <w:r>
              <w:rPr>
                <w:rFonts w:hint="eastAsia"/>
                <w:sz w:val="20"/>
                <w:szCs w:val="20"/>
              </w:rPr>
              <w:br w:type="textWrapping" w:clear="all"/>
            </w:r>
            <w:r>
              <w:rPr>
                <w:rFonts w:hint="eastAsia"/>
                <w:sz w:val="20"/>
                <w:szCs w:val="20"/>
              </w:rPr>
              <w:t xml:space="preserve">5、电池容量：≥6000mAh ，锂聚合物电池；</w:t>
            </w:r>
            <w:r>
              <w:rPr>
                <w:rFonts w:hint="eastAsia"/>
                <w:sz w:val="20"/>
                <w:szCs w:val="20"/>
              </w:rPr>
              <w:br w:type="textWrapping" w:clear="all"/>
            </w:r>
            <w:r>
              <w:rPr>
                <w:rFonts w:hint="eastAsia"/>
                <w:sz w:val="20"/>
                <w:szCs w:val="20"/>
              </w:rPr>
              <w:t xml:space="preserve">6、摄像头：前置≥500万像素；后置≥800万像素（自动对焦）。</w:t>
            </w:r>
            <w:r>
              <w:rPr>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w:t>
            </w:r>
            <w:r/>
          </w:p>
        </w:tc>
        <w:tc>
          <w:tcPr>
            <w:tcW w:w="1107" w:type="pct"/>
            <w:vAlign w:val="center"/>
            <w:textDirection w:val="lrTb"/>
            <w:noWrap w:val="false"/>
          </w:tcPr>
          <w:p>
            <w:pPr>
              <w:pStyle w:val="860"/>
              <w:rPr>
                <w:rFonts w:hint="eastAsia"/>
                <w:sz w:val="20"/>
                <w:szCs w:val="20"/>
              </w:rPr>
            </w:pPr>
            <w:r>
              <w:rPr>
                <w:rFonts w:hint="eastAsia"/>
                <w:sz w:val="20"/>
                <w:szCs w:val="20"/>
              </w:rPr>
              <w:t xml:space="preserve">教师机AI教学平板软件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1、支持以 APP 的方式在平板端进行安装；</w:t>
            </w:r>
            <w:r>
              <w:rPr>
                <w:rFonts w:hint="eastAsia"/>
                <w:sz w:val="20"/>
                <w:szCs w:val="20"/>
              </w:rPr>
              <w:br w:type="textWrapping" w:clear="all"/>
            </w:r>
            <w:r>
              <w:rPr>
                <w:rFonts w:hint="eastAsia"/>
                <w:sz w:val="20"/>
                <w:szCs w:val="20"/>
              </w:rPr>
              <w:t xml:space="preserve">2、需提供教师端操控界面，提供授课系统、自由编程系统、成果管理系统；</w:t>
            </w:r>
            <w:r>
              <w:rPr>
                <w:rFonts w:hint="eastAsia"/>
                <w:sz w:val="20"/>
                <w:szCs w:val="20"/>
              </w:rPr>
              <w:br w:type="textWrapping" w:clear="all"/>
            </w:r>
            <w:r>
              <w:rPr>
                <w:rFonts w:hint="eastAsia"/>
                <w:sz w:val="20"/>
                <w:szCs w:val="20"/>
              </w:rPr>
              <w:t xml:space="preserve">3、需具备自由编程系统，提供图形化、拖拽式编程界面，支持师生根据需要完成编程操作，向AI机器设备赋能;</w:t>
            </w:r>
            <w:r>
              <w:rPr>
                <w:rFonts w:hint="eastAsia"/>
                <w:sz w:val="20"/>
                <w:szCs w:val="20"/>
              </w:rPr>
              <w:br w:type="textWrapping" w:clear="all"/>
            </w:r>
            <w:r>
              <w:rPr>
                <w:rFonts w:hint="eastAsia"/>
                <w:sz w:val="20"/>
                <w:szCs w:val="20"/>
              </w:rPr>
              <w:t xml:space="preserve">4、提供教师工作台，可以实现以下功能；</w:t>
            </w:r>
            <w:r>
              <w:rPr>
                <w:rFonts w:hint="eastAsia"/>
                <w:sz w:val="20"/>
                <w:szCs w:val="20"/>
              </w:rPr>
              <w:br w:type="textWrapping" w:clear="all"/>
            </w:r>
            <w:r>
              <w:rPr>
                <w:rFonts w:hint="eastAsia"/>
                <w:sz w:val="20"/>
                <w:szCs w:val="20"/>
              </w:rPr>
              <w:t xml:space="preserve">（1）授课系统需支持老师在线选择课程，在线打开授课资源进行授课；</w:t>
            </w:r>
            <w:r>
              <w:rPr>
                <w:rFonts w:hint="eastAsia"/>
                <w:sz w:val="20"/>
                <w:szCs w:val="20"/>
              </w:rPr>
              <w:br w:type="textWrapping" w:clear="all"/>
            </w:r>
            <w:r>
              <w:rPr>
                <w:rFonts w:hint="eastAsia"/>
                <w:sz w:val="20"/>
                <w:szCs w:val="20"/>
              </w:rPr>
              <w:t xml:space="preserve">（2）编程工具：至少提供图形化、 Python 编程界面，支持师生根据需要选择编程方式，进行拼接、移动、组合，完成编程作品；同时支持将编程好的成果发送给机器设备软件接收并运行；</w:t>
            </w:r>
            <w:r>
              <w:rPr>
                <w:rFonts w:hint="eastAsia"/>
                <w:sz w:val="20"/>
                <w:szCs w:val="20"/>
              </w:rPr>
              <w:br w:type="textWrapping" w:clear="all"/>
            </w:r>
            <w:r>
              <w:rPr>
                <w:rFonts w:hint="eastAsia"/>
                <w:sz w:val="20"/>
                <w:szCs w:val="20"/>
              </w:rPr>
              <w:t xml:space="preserve">（3）图形化编程模块需包含基础能力模块（运动、外观、声音、运算、变量、流程等）和 AI 能力模块（文字识别、人脸识别、物体识别、机器翻译、人机对话等人工智能能力）供编程调用；</w:t>
            </w:r>
            <w:r>
              <w:rPr>
                <w:rFonts w:hint="eastAsia"/>
                <w:sz w:val="20"/>
                <w:szCs w:val="20"/>
              </w:rPr>
              <w:br w:type="textWrapping" w:clear="all"/>
            </w:r>
            <w:r>
              <w:rPr>
                <w:rFonts w:hint="eastAsia"/>
                <w:sz w:val="20"/>
                <w:szCs w:val="20"/>
              </w:rPr>
              <w:t xml:space="preserve">5、提供AI 能力调用模块，功能包括但不限于：</w:t>
            </w:r>
            <w:r>
              <w:rPr>
                <w:rFonts w:hint="eastAsia"/>
                <w:sz w:val="20"/>
                <w:szCs w:val="20"/>
              </w:rPr>
              <w:br w:type="textWrapping" w:clear="all"/>
            </w:r>
            <w:r>
              <w:rPr>
                <w:rFonts w:hint="eastAsia"/>
                <w:sz w:val="20"/>
                <w:szCs w:val="20"/>
              </w:rPr>
              <w:t xml:space="preserve">（1）支持在线调用语音唤醒能力进行编程:自定义唤醒词， 4-6 个汉字或不超过 2 个单词的英文词组；</w:t>
            </w:r>
            <w:r>
              <w:rPr>
                <w:rFonts w:hint="eastAsia"/>
                <w:sz w:val="20"/>
                <w:szCs w:val="20"/>
              </w:rPr>
              <w:br w:type="textWrapping" w:clear="all"/>
            </w:r>
            <w:r>
              <w:rPr>
                <w:rFonts w:hint="eastAsia"/>
                <w:sz w:val="20"/>
                <w:szCs w:val="20"/>
              </w:rPr>
              <w:t xml:space="preserve">（2）支持在线调用语音合成能力进行编程:中英文合成，中文合成≥5 种发音人，英文合成至少支持 1 种发音人；</w:t>
            </w:r>
            <w:r>
              <w:rPr>
                <w:rFonts w:hint="eastAsia"/>
                <w:sz w:val="20"/>
                <w:szCs w:val="20"/>
              </w:rPr>
              <w:br w:type="textWrapping" w:clear="all"/>
            </w:r>
            <w:r>
              <w:rPr>
                <w:rFonts w:hint="eastAsia"/>
                <w:sz w:val="20"/>
                <w:szCs w:val="20"/>
              </w:rPr>
              <w:t xml:space="preserve">（3）支持在线调用语音评测能力进行编程:中文、英语语种</w:t>
            </w:r>
            <w:r>
              <w:rPr>
                <w:rFonts w:hint="eastAsia"/>
                <w:sz w:val="20"/>
                <w:szCs w:val="20"/>
              </w:rPr>
              <w:t xml:space="preserve">的评测；</w:t>
            </w:r>
            <w:r>
              <w:rPr>
                <w:rFonts w:hint="eastAsia"/>
                <w:sz w:val="20"/>
                <w:szCs w:val="20"/>
              </w:rPr>
              <w:br w:type="textWrapping" w:clear="all"/>
            </w:r>
            <w:r>
              <w:rPr>
                <w:rFonts w:hint="eastAsia"/>
                <w:sz w:val="20"/>
                <w:szCs w:val="20"/>
              </w:rPr>
              <w:t xml:space="preserve">（4）支持在线调用声纹识别能力进行编程:注册、相似度识别等；</w:t>
            </w:r>
            <w:r>
              <w:rPr>
                <w:rFonts w:hint="eastAsia"/>
                <w:sz w:val="20"/>
                <w:szCs w:val="20"/>
              </w:rPr>
              <w:br w:type="textWrapping" w:clear="all"/>
            </w:r>
            <w:r>
              <w:rPr>
                <w:rFonts w:hint="eastAsia"/>
                <w:sz w:val="20"/>
                <w:szCs w:val="20"/>
              </w:rPr>
              <w:t xml:space="preserve">（5）支持在线调用语音转写能力进行编程:普通话、英语语种转写；</w:t>
            </w:r>
            <w:r>
              <w:rPr>
                <w:rFonts w:hint="eastAsia"/>
                <w:sz w:val="20"/>
                <w:szCs w:val="20"/>
              </w:rPr>
              <w:br w:type="textWrapping" w:clear="all"/>
            </w:r>
            <w:r>
              <w:rPr>
                <w:rFonts w:hint="eastAsia"/>
                <w:sz w:val="20"/>
                <w:szCs w:val="20"/>
              </w:rPr>
              <w:t xml:space="preserve">（6）支持在线调用文字识别能力进行编程:手写体的文字和数字识别、印刷体的文字和数字识别；</w:t>
            </w:r>
            <w:r>
              <w:rPr>
                <w:rFonts w:hint="eastAsia"/>
                <w:sz w:val="20"/>
                <w:szCs w:val="20"/>
              </w:rPr>
              <w:br w:type="textWrapping" w:clear="all"/>
            </w:r>
            <w:r>
              <w:rPr>
                <w:rFonts w:hint="eastAsia"/>
                <w:sz w:val="20"/>
                <w:szCs w:val="20"/>
              </w:rPr>
              <w:t xml:space="preserve">（7）支持在线调用人脸识别能力进行编程:注册人脸信息、检测人脸特征、检测人脸相似度等人脸验证等环节，验证结果需≥3 种形式，包含但不限于姓名、性别、简介等；</w:t>
            </w:r>
            <w:r>
              <w:rPr>
                <w:rFonts w:hint="eastAsia"/>
                <w:sz w:val="20"/>
                <w:szCs w:val="20"/>
              </w:rPr>
              <w:br w:type="textWrapping" w:clear="all"/>
            </w:r>
            <w:r>
              <w:rPr>
                <w:rFonts w:hint="eastAsia"/>
                <w:sz w:val="20"/>
                <w:szCs w:val="20"/>
              </w:rPr>
              <w:t xml:space="preserve">（8）支持在线调用物体识别能力进行编程:≥3 种物体的识别，包含但不限于车型、动物、植物等；</w:t>
            </w:r>
            <w:r>
              <w:rPr>
                <w:rFonts w:hint="eastAsia"/>
                <w:sz w:val="20"/>
                <w:szCs w:val="20"/>
              </w:rPr>
              <w:br w:type="textWrapping" w:clear="all"/>
            </w:r>
            <w:r>
              <w:rPr>
                <w:rFonts w:hint="eastAsia"/>
                <w:sz w:val="20"/>
                <w:szCs w:val="20"/>
              </w:rPr>
              <w:t xml:space="preserve">（9）支持在线调用人机对话能力进行编程:问答卡问题对话、人机对话问题对话，对话主题包含但不限于教育、生活等。</w:t>
            </w:r>
            <w:r>
              <w:rPr>
                <w:rFonts w:hint="eastAsia"/>
                <w:sz w:val="20"/>
                <w:szCs w:val="20"/>
              </w:rPr>
              <w:br w:type="textWrapping" w:clear="all"/>
            </w:r>
            <w:r>
              <w:rPr>
                <w:rFonts w:hint="eastAsia"/>
                <w:sz w:val="20"/>
                <w:szCs w:val="20"/>
              </w:rPr>
              <w:t xml:space="preserve">（10）支持在线调用机器翻译能力进行编程：支持将中文翻译成英文，也支持将英文翻译成中文； </w:t>
            </w:r>
            <w:r>
              <w:rPr>
                <w:rFonts w:hint="eastAsia"/>
                <w:sz w:val="20"/>
                <w:szCs w:val="20"/>
              </w:rPr>
              <w:br w:type="textWrapping" w:clear="all"/>
            </w:r>
            <w:r>
              <w:rPr>
                <w:rFonts w:hint="eastAsia"/>
                <w:sz w:val="20"/>
                <w:szCs w:val="20"/>
              </w:rPr>
              <w:t xml:space="preserve">6、需支持平板在连接机器设备后，将平板上编辑好的程序发送到机器设备上运行，实现对机器设备的AI赋能，使其具备</w:t>
            </w:r>
            <w:r>
              <w:rPr>
                <w:rFonts w:hint="eastAsia"/>
                <w:sz w:val="20"/>
                <w:szCs w:val="20"/>
              </w:rPr>
              <w:t xml:space="preserve">人工智能特性；        </w:t>
            </w:r>
            <w:r>
              <w:rPr>
                <w:rFonts w:hint="eastAsia"/>
                <w:sz w:val="20"/>
                <w:szCs w:val="20"/>
              </w:rPr>
              <w:br w:type="textWrapping" w:clear="all"/>
            </w:r>
            <w:r>
              <w:rPr>
                <w:rFonts w:hint="eastAsia"/>
                <w:sz w:val="20"/>
                <w:szCs w:val="20"/>
              </w:rPr>
              <w:t xml:space="preserve">7、需支持编程成果存储在云端；</w:t>
            </w:r>
            <w:r>
              <w:rPr>
                <w:rFonts w:hint="eastAsia"/>
                <w:sz w:val="20"/>
                <w:szCs w:val="20"/>
              </w:rPr>
              <w:br w:type="textWrapping" w:clear="all"/>
            </w:r>
            <w:r>
              <w:rPr>
                <w:rFonts w:hint="eastAsia"/>
                <w:sz w:val="20"/>
                <w:szCs w:val="20"/>
              </w:rPr>
              <w:t xml:space="preserve">8、需支持对编程成果重新命名并保存；</w:t>
            </w:r>
            <w:r>
              <w:rPr>
                <w:rFonts w:hint="eastAsia"/>
                <w:sz w:val="20"/>
                <w:szCs w:val="20"/>
              </w:rPr>
              <w:br w:type="textWrapping" w:clear="all"/>
            </w:r>
            <w:r>
              <w:rPr>
                <w:rFonts w:hint="eastAsia"/>
                <w:sz w:val="20"/>
                <w:szCs w:val="20"/>
              </w:rPr>
              <w:t xml:space="preserve">9、需支持删除掉已保存的编程成果。</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w:t>
            </w:r>
            <w:r/>
          </w:p>
        </w:tc>
        <w:tc>
          <w:tcPr>
            <w:tcW w:w="1107" w:type="pct"/>
            <w:vAlign w:val="center"/>
            <w:textDirection w:val="lrTb"/>
            <w:noWrap w:val="false"/>
          </w:tcPr>
          <w:p>
            <w:pPr>
              <w:pStyle w:val="860"/>
              <w:rPr>
                <w:rFonts w:hint="eastAsia"/>
                <w:sz w:val="20"/>
                <w:szCs w:val="20"/>
              </w:rPr>
            </w:pPr>
            <w:r>
              <w:rPr>
                <w:rFonts w:hint="eastAsia"/>
                <w:sz w:val="20"/>
                <w:szCs w:val="20"/>
              </w:rPr>
              <w:t xml:space="preserve">AI教学平板（学生机）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1、CPU：≥八核；主频≥1.8GHz</w:t>
            </w:r>
            <w:r>
              <w:rPr>
                <w:rFonts w:hint="eastAsia"/>
                <w:sz w:val="20"/>
                <w:szCs w:val="20"/>
              </w:rPr>
              <w:br w:type="textWrapping" w:clear="all"/>
            </w:r>
            <w:r>
              <w:rPr>
                <w:rFonts w:hint="eastAsia"/>
                <w:sz w:val="20"/>
                <w:szCs w:val="20"/>
              </w:rPr>
              <w:t xml:space="preserve">2、运行内存：≥3GB；</w:t>
            </w:r>
            <w:r>
              <w:rPr>
                <w:rFonts w:hint="eastAsia"/>
                <w:sz w:val="20"/>
                <w:szCs w:val="20"/>
              </w:rPr>
              <w:br w:type="textWrapping" w:clear="all"/>
            </w:r>
            <w:r>
              <w:rPr>
                <w:rFonts w:hint="eastAsia"/>
                <w:sz w:val="20"/>
                <w:szCs w:val="20"/>
              </w:rPr>
              <w:t xml:space="preserve">3、存储容量：≥32GB；</w:t>
            </w:r>
            <w:r>
              <w:rPr>
                <w:rFonts w:hint="eastAsia"/>
                <w:sz w:val="20"/>
                <w:szCs w:val="20"/>
              </w:rPr>
              <w:br w:type="textWrapping" w:clear="all"/>
            </w:r>
            <w:r>
              <w:rPr>
                <w:rFonts w:hint="eastAsia"/>
                <w:sz w:val="20"/>
                <w:szCs w:val="20"/>
              </w:rPr>
              <w:t xml:space="preserve">4、屏幕尺寸：≥10.1英寸，分辨率≥1920*1200；</w:t>
            </w:r>
            <w:r>
              <w:rPr>
                <w:rFonts w:hint="eastAsia"/>
                <w:sz w:val="20"/>
                <w:szCs w:val="20"/>
              </w:rPr>
              <w:br w:type="textWrapping" w:clear="all"/>
            </w:r>
            <w:r>
              <w:rPr>
                <w:rFonts w:hint="eastAsia"/>
                <w:sz w:val="20"/>
                <w:szCs w:val="20"/>
              </w:rPr>
              <w:t xml:space="preserve">5、电池容量：≥5000mAh 锂聚合物电池</w:t>
            </w:r>
            <w:r>
              <w:rPr>
                <w:rFonts w:hint="eastAsia"/>
                <w:sz w:val="20"/>
                <w:szCs w:val="20"/>
              </w:rPr>
              <w:br w:type="textWrapping" w:clear="all"/>
            </w:r>
            <w:r>
              <w:rPr>
                <w:rFonts w:hint="eastAsia"/>
                <w:sz w:val="20"/>
                <w:szCs w:val="20"/>
              </w:rPr>
              <w:t xml:space="preserve">6、摄像头：前置≥500万像素；后置≥800万像素（自动对焦）。</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w:t>
            </w:r>
            <w:r/>
          </w:p>
        </w:tc>
        <w:tc>
          <w:tcPr>
            <w:tcW w:w="1107" w:type="pct"/>
            <w:vAlign w:val="center"/>
            <w:textDirection w:val="lrTb"/>
            <w:noWrap w:val="false"/>
          </w:tcPr>
          <w:p>
            <w:pPr>
              <w:pStyle w:val="860"/>
              <w:rPr>
                <w:rFonts w:hint="eastAsia"/>
                <w:sz w:val="20"/>
                <w:szCs w:val="20"/>
              </w:rPr>
            </w:pPr>
            <w:r>
              <w:rPr>
                <w:rFonts w:hint="eastAsia"/>
                <w:sz w:val="20"/>
                <w:szCs w:val="20"/>
              </w:rPr>
              <w:t xml:space="preserve">学生机AI教学平板软件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1、以 APP 的方式在平板端进行安装；</w:t>
            </w:r>
            <w:r>
              <w:rPr>
                <w:rFonts w:hint="eastAsia"/>
                <w:sz w:val="20"/>
                <w:szCs w:val="20"/>
              </w:rPr>
              <w:br w:type="textWrapping" w:clear="all"/>
            </w:r>
            <w:r>
              <w:rPr>
                <w:rFonts w:hint="eastAsia"/>
                <w:sz w:val="20"/>
                <w:szCs w:val="20"/>
              </w:rPr>
              <w:t xml:space="preserve">2、需提供学生操控界面，提供自由编程系统、成果管理系统。</w:t>
            </w:r>
            <w:r>
              <w:rPr>
                <w:rFonts w:hint="eastAsia"/>
                <w:sz w:val="20"/>
                <w:szCs w:val="20"/>
              </w:rPr>
              <w:br w:type="textWrapping" w:clear="all"/>
            </w:r>
            <w:r>
              <w:rPr>
                <w:rFonts w:hint="eastAsia"/>
                <w:sz w:val="20"/>
                <w:szCs w:val="20"/>
              </w:rPr>
              <w:t xml:space="preserve">3、需具备自由编程系统，提供图形化、拖拽式编程界面，支持师生根据需要完成编程操作，向AI机器设备赋能;</w:t>
            </w:r>
            <w:r>
              <w:rPr>
                <w:rFonts w:hint="eastAsia"/>
                <w:sz w:val="20"/>
                <w:szCs w:val="20"/>
              </w:rPr>
              <w:br w:type="textWrapping" w:clear="all"/>
            </w:r>
            <w:r>
              <w:rPr>
                <w:rFonts w:hint="eastAsia"/>
                <w:sz w:val="20"/>
                <w:szCs w:val="20"/>
              </w:rPr>
              <w:t xml:space="preserve">4、提供学生工作台，可以实现以下功能；</w:t>
            </w:r>
            <w:r>
              <w:rPr>
                <w:rFonts w:hint="eastAsia"/>
                <w:sz w:val="20"/>
                <w:szCs w:val="20"/>
              </w:rPr>
              <w:br w:type="textWrapping" w:clear="all"/>
            </w:r>
            <w:r>
              <w:rPr>
                <w:rFonts w:hint="eastAsia"/>
                <w:sz w:val="20"/>
                <w:szCs w:val="20"/>
              </w:rPr>
              <w:t xml:space="preserve">（1）编程工具：至少提供图形化、 Python 编程界面，支持师生根据需要选择编程方式，进行拼接、移动、组合，完成编程作品；同时支持将编程好的成果发送给机器设备软件接收并运行；</w:t>
            </w:r>
            <w:r>
              <w:rPr>
                <w:rFonts w:hint="eastAsia"/>
                <w:sz w:val="20"/>
                <w:szCs w:val="20"/>
              </w:rPr>
              <w:br w:type="textWrapping" w:clear="all"/>
            </w:r>
            <w:r>
              <w:rPr>
                <w:rFonts w:hint="eastAsia"/>
                <w:sz w:val="20"/>
                <w:szCs w:val="20"/>
              </w:rPr>
              <w:t xml:space="preserve">（2）图形化编程模块需包含基础能力模块（运动、外观、声音、运算、变量、流程等）和 AI 能力模块（文字识别、人脸识别、物体识别、机器翻译、人机对话等人工智能能力）供编程</w:t>
            </w:r>
            <w:r>
              <w:rPr>
                <w:rFonts w:hint="eastAsia"/>
                <w:sz w:val="20"/>
                <w:szCs w:val="20"/>
              </w:rPr>
              <w:t xml:space="preserve">调用；</w:t>
            </w:r>
            <w:r>
              <w:rPr>
                <w:rFonts w:hint="eastAsia"/>
                <w:sz w:val="20"/>
                <w:szCs w:val="20"/>
              </w:rPr>
              <w:br w:type="textWrapping" w:clear="all"/>
            </w:r>
            <w:r>
              <w:rPr>
                <w:rFonts w:hint="eastAsia"/>
                <w:sz w:val="20"/>
                <w:szCs w:val="20"/>
              </w:rPr>
              <w:t xml:space="preserve">5、提供AI 能力调用模块，功能包括但不限于：</w:t>
            </w:r>
            <w:r>
              <w:rPr>
                <w:rFonts w:hint="eastAsia"/>
                <w:sz w:val="20"/>
                <w:szCs w:val="20"/>
              </w:rPr>
              <w:br w:type="textWrapping" w:clear="all"/>
            </w:r>
            <w:r>
              <w:rPr>
                <w:rFonts w:hint="eastAsia"/>
                <w:sz w:val="20"/>
                <w:szCs w:val="20"/>
              </w:rPr>
              <w:t xml:space="preserve">（1）支持在线调用语音唤醒能力进行编程:自定义唤醒词， 4-6 个汉字或不超过 2 个单词的英文词组；</w:t>
            </w:r>
            <w:r>
              <w:rPr>
                <w:rFonts w:hint="eastAsia"/>
                <w:sz w:val="20"/>
                <w:szCs w:val="20"/>
              </w:rPr>
              <w:br w:type="textWrapping" w:clear="all"/>
            </w:r>
            <w:r>
              <w:rPr>
                <w:rFonts w:hint="eastAsia"/>
                <w:sz w:val="20"/>
                <w:szCs w:val="20"/>
              </w:rPr>
              <w:t xml:space="preserve">（2）支持在线调用语音合成能力进行编程:中英文合成，中文合成≥5 种发音人，英文合成至少支持 1 种发音人；</w:t>
            </w:r>
            <w:r>
              <w:rPr>
                <w:rFonts w:hint="eastAsia"/>
                <w:sz w:val="20"/>
                <w:szCs w:val="20"/>
              </w:rPr>
              <w:br w:type="textWrapping" w:clear="all"/>
            </w:r>
            <w:r>
              <w:rPr>
                <w:rFonts w:hint="eastAsia"/>
                <w:sz w:val="20"/>
                <w:szCs w:val="20"/>
              </w:rPr>
              <w:t xml:space="preserve">（3）支持在线调用语音评测能力进行编程:中文、英语语种的评测；</w:t>
            </w:r>
            <w:r>
              <w:rPr>
                <w:rFonts w:hint="eastAsia"/>
                <w:sz w:val="20"/>
                <w:szCs w:val="20"/>
              </w:rPr>
              <w:br w:type="textWrapping" w:clear="all"/>
            </w:r>
            <w:r>
              <w:rPr>
                <w:rFonts w:hint="eastAsia"/>
                <w:sz w:val="20"/>
                <w:szCs w:val="20"/>
              </w:rPr>
              <w:t xml:space="preserve">（4）支持在线调用声纹识别能力进行编程:注册、相似度识别等；</w:t>
            </w:r>
            <w:r>
              <w:rPr>
                <w:rFonts w:hint="eastAsia"/>
                <w:sz w:val="20"/>
                <w:szCs w:val="20"/>
              </w:rPr>
              <w:br w:type="textWrapping" w:clear="all"/>
            </w:r>
            <w:r>
              <w:rPr>
                <w:rFonts w:hint="eastAsia"/>
                <w:sz w:val="20"/>
                <w:szCs w:val="20"/>
              </w:rPr>
              <w:t xml:space="preserve">（5）支持</w:t>
            </w:r>
            <w:r>
              <w:rPr>
                <w:rFonts w:hint="eastAsia"/>
                <w:sz w:val="20"/>
                <w:szCs w:val="20"/>
              </w:rPr>
              <w:t xml:space="preserve">在线调用语音转写能力进行编程:普通话、英语语</w:t>
            </w:r>
            <w:r>
              <w:rPr>
                <w:rFonts w:hint="eastAsia"/>
                <w:sz w:val="20"/>
                <w:szCs w:val="20"/>
              </w:rPr>
              <w:t xml:space="preserve">种转写；</w:t>
            </w:r>
            <w:r>
              <w:rPr>
                <w:rFonts w:hint="eastAsia"/>
                <w:sz w:val="20"/>
                <w:szCs w:val="20"/>
              </w:rPr>
              <w:br w:type="textWrapping" w:clear="all"/>
            </w:r>
            <w:r>
              <w:rPr>
                <w:rFonts w:hint="eastAsia"/>
                <w:sz w:val="20"/>
                <w:szCs w:val="20"/>
              </w:rPr>
              <w:t xml:space="preserve">（6）支持在线调用文字识别能力进行编程:手写体的文字和数字识别、印刷体的文字和数字识别；</w:t>
            </w:r>
            <w:r>
              <w:rPr>
                <w:rFonts w:hint="eastAsia"/>
                <w:sz w:val="20"/>
                <w:szCs w:val="20"/>
              </w:rPr>
              <w:br w:type="textWrapping" w:clear="all"/>
            </w:r>
            <w:r>
              <w:rPr>
                <w:rFonts w:hint="eastAsia"/>
                <w:sz w:val="20"/>
                <w:szCs w:val="20"/>
              </w:rPr>
              <w:t xml:space="preserve">（7）支持在线调用人脸识别能力进行编程:注册人脸信息、检测人脸特征、检测人脸相似度等人脸验证等环节，验证结果需≥3 种形式，包含但不限于姓名、性别、简介等；</w:t>
            </w:r>
            <w:r>
              <w:rPr>
                <w:rFonts w:hint="eastAsia"/>
                <w:sz w:val="20"/>
                <w:szCs w:val="20"/>
              </w:rPr>
              <w:br w:type="textWrapping" w:clear="all"/>
            </w:r>
            <w:r>
              <w:rPr>
                <w:rFonts w:hint="eastAsia"/>
                <w:sz w:val="20"/>
                <w:szCs w:val="20"/>
              </w:rPr>
              <w:t xml:space="preserve">（8）支持在线调用物体识别能力进行编程:≥3 种物体的识别，包含但不限于车型、动物、植物等；</w:t>
            </w:r>
            <w:r>
              <w:rPr>
                <w:rFonts w:hint="eastAsia"/>
                <w:sz w:val="20"/>
                <w:szCs w:val="20"/>
              </w:rPr>
              <w:br w:type="textWrapping" w:clear="all"/>
            </w:r>
            <w:r>
              <w:rPr>
                <w:rFonts w:hint="eastAsia"/>
                <w:sz w:val="20"/>
                <w:szCs w:val="20"/>
              </w:rPr>
              <w:t xml:space="preserve">（9）支持在线调用人机对话能力进行编程:问答卡问题对话、人机对话问题对话，对话主题包含但不限于教育、生活等。</w:t>
            </w:r>
            <w:r>
              <w:rPr>
                <w:rFonts w:hint="eastAsia"/>
                <w:sz w:val="20"/>
                <w:szCs w:val="20"/>
              </w:rPr>
              <w:br w:type="textWrapping" w:clear="all"/>
            </w:r>
            <w:r>
              <w:rPr>
                <w:rFonts w:hint="eastAsia"/>
                <w:sz w:val="20"/>
                <w:szCs w:val="20"/>
              </w:rPr>
              <w:t xml:space="preserve">（10）支持在线调用机器翻译能力进行编程：支持将中文翻译</w:t>
            </w:r>
            <w:r>
              <w:rPr>
                <w:rFonts w:hint="eastAsia"/>
                <w:sz w:val="20"/>
                <w:szCs w:val="20"/>
              </w:rPr>
              <w:t xml:space="preserve">成英文，也支持将英文翻译成中文；</w:t>
            </w:r>
            <w:r>
              <w:rPr>
                <w:rFonts w:hint="eastAsia"/>
                <w:sz w:val="20"/>
                <w:szCs w:val="20"/>
              </w:rPr>
              <w:br w:type="textWrapping" w:clear="all"/>
            </w:r>
            <w:r>
              <w:rPr>
                <w:rFonts w:hint="eastAsia"/>
                <w:sz w:val="20"/>
                <w:szCs w:val="20"/>
              </w:rPr>
              <w:t xml:space="preserve">6、需支持平板在连接机器设备后，将平板上编辑好的程序发送到机器设备上运行，实现对机器设备的AI赋能，使其具备人工智能特性；        </w:t>
            </w:r>
            <w:r>
              <w:rPr>
                <w:rFonts w:hint="eastAsia"/>
                <w:sz w:val="20"/>
                <w:szCs w:val="20"/>
              </w:rPr>
              <w:br w:type="textWrapping" w:clear="all"/>
            </w:r>
            <w:r>
              <w:rPr>
                <w:rFonts w:hint="eastAsia"/>
                <w:sz w:val="20"/>
                <w:szCs w:val="20"/>
              </w:rPr>
              <w:t xml:space="preserve">7、需支持编程成果存储在云端；</w:t>
            </w:r>
            <w:r>
              <w:rPr>
                <w:rFonts w:hint="eastAsia"/>
                <w:sz w:val="20"/>
                <w:szCs w:val="20"/>
              </w:rPr>
              <w:br w:type="textWrapping" w:clear="all"/>
            </w:r>
            <w:r>
              <w:rPr>
                <w:rFonts w:hint="eastAsia"/>
                <w:sz w:val="20"/>
                <w:szCs w:val="20"/>
              </w:rPr>
              <w:t xml:space="preserve">8、需支持对编程成果重新命名并保存；</w:t>
            </w:r>
            <w:r>
              <w:rPr>
                <w:rFonts w:hint="eastAsia"/>
                <w:sz w:val="20"/>
                <w:szCs w:val="20"/>
              </w:rPr>
              <w:br w:type="textWrapping" w:clear="all"/>
            </w:r>
            <w:r>
              <w:rPr>
                <w:rFonts w:hint="eastAsia"/>
                <w:sz w:val="20"/>
                <w:szCs w:val="20"/>
              </w:rPr>
              <w:t xml:space="preserve">9、需支持删除掉已保存的编程成果。</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w:t>
            </w:r>
            <w:r/>
          </w:p>
        </w:tc>
        <w:tc>
          <w:tcPr>
            <w:tcW w:w="1107" w:type="pct"/>
            <w:vAlign w:val="center"/>
            <w:textDirection w:val="lrTb"/>
            <w:noWrap w:val="false"/>
          </w:tcPr>
          <w:p>
            <w:pPr>
              <w:pStyle w:val="860"/>
              <w:rPr>
                <w:rFonts w:hint="eastAsia"/>
                <w:sz w:val="20"/>
                <w:szCs w:val="20"/>
              </w:rPr>
            </w:pPr>
            <w:r>
              <w:rPr>
                <w:rFonts w:hint="eastAsia"/>
                <w:sz w:val="20"/>
                <w:szCs w:val="20"/>
              </w:rPr>
              <w:t xml:space="preserve">AI教学机器人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1、CPU≥四核，主频≥1.8GHz；</w:t>
            </w:r>
            <w:r>
              <w:rPr>
                <w:rFonts w:hint="eastAsia"/>
                <w:sz w:val="20"/>
                <w:szCs w:val="20"/>
              </w:rPr>
              <w:br w:type="textWrapping" w:clear="all"/>
            </w:r>
            <w:r>
              <w:rPr>
                <w:rFonts w:hint="eastAsia"/>
                <w:sz w:val="20"/>
                <w:szCs w:val="20"/>
              </w:rPr>
              <w:t xml:space="preserve">2、存储空间：≥2GB RAM，≥16GB ROM；</w:t>
            </w:r>
            <w:r>
              <w:rPr>
                <w:rFonts w:hint="eastAsia"/>
                <w:sz w:val="20"/>
                <w:szCs w:val="20"/>
              </w:rPr>
              <w:br w:type="textWrapping" w:clear="all"/>
            </w:r>
            <w:r>
              <w:rPr>
                <w:rFonts w:hint="eastAsia"/>
                <w:sz w:val="20"/>
                <w:szCs w:val="20"/>
              </w:rPr>
              <w:t xml:space="preserve">3、摄像头： ≥500万像素；</w:t>
            </w:r>
            <w:r>
              <w:rPr>
                <w:rFonts w:hint="eastAsia"/>
                <w:sz w:val="20"/>
                <w:szCs w:val="20"/>
              </w:rPr>
              <w:br w:type="textWrapping" w:clear="all"/>
            </w:r>
            <w:r>
              <w:rPr>
                <w:rFonts w:hint="eastAsia"/>
                <w:sz w:val="20"/>
                <w:szCs w:val="20"/>
              </w:rPr>
              <w:t xml:space="preserve">4、显示屏： ≥5.9英寸，LCD屏；屏幕分辨率≥1440*720；</w:t>
            </w:r>
            <w:r>
              <w:rPr>
                <w:rFonts w:hint="eastAsia"/>
                <w:sz w:val="20"/>
                <w:szCs w:val="20"/>
              </w:rPr>
              <w:br w:type="textWrapping" w:clear="all"/>
            </w:r>
            <w:r>
              <w:rPr>
                <w:rFonts w:hint="eastAsia"/>
                <w:sz w:val="20"/>
                <w:szCs w:val="20"/>
              </w:rPr>
              <w:t xml:space="preserve">5、电池容量：≥ 3200mAh；</w:t>
            </w:r>
            <w:r>
              <w:rPr>
                <w:rFonts w:hint="eastAsia"/>
                <w:sz w:val="20"/>
                <w:szCs w:val="20"/>
              </w:rPr>
              <w:br w:type="textWrapping" w:clear="all"/>
            </w:r>
            <w:r>
              <w:rPr>
                <w:rFonts w:hint="eastAsia"/>
                <w:sz w:val="20"/>
                <w:szCs w:val="20"/>
              </w:rPr>
              <w:t xml:space="preserve">6、传感器接口：Type-C接口≥3个；</w:t>
            </w:r>
            <w:r>
              <w:rPr>
                <w:rFonts w:hint="eastAsia"/>
                <w:sz w:val="20"/>
                <w:szCs w:val="20"/>
              </w:rPr>
              <w:br w:type="textWrapping" w:clear="all"/>
            </w:r>
            <w:r>
              <w:rPr>
                <w:rFonts w:hint="eastAsia"/>
                <w:sz w:val="20"/>
                <w:szCs w:val="20"/>
              </w:rPr>
              <w:t xml:space="preserve">7、数据传输：支持通过wifi进行无线数据传输；wifi：2.4GHz/5GHz双频；</w:t>
            </w:r>
            <w:r>
              <w:rPr>
                <w:rFonts w:hint="eastAsia"/>
                <w:sz w:val="20"/>
                <w:szCs w:val="20"/>
              </w:rPr>
              <w:br w:type="textWrapping" w:clear="all"/>
            </w:r>
            <w:r>
              <w:rPr>
                <w:rFonts w:hint="eastAsia"/>
                <w:sz w:val="20"/>
                <w:szCs w:val="20"/>
              </w:rPr>
              <w:t xml:space="preserve">8、电源管理：支持过充过放、过载保护、过温保护、电量检测、仓储模式等功能；</w:t>
            </w:r>
            <w:r>
              <w:rPr>
                <w:rFonts w:hint="eastAsia"/>
                <w:sz w:val="20"/>
                <w:szCs w:val="20"/>
              </w:rPr>
              <w:br w:type="textWrapping" w:clear="all"/>
            </w:r>
            <w:r>
              <w:rPr>
                <w:rFonts w:hint="eastAsia"/>
                <w:sz w:val="20"/>
                <w:szCs w:val="20"/>
              </w:rPr>
              <w:t xml:space="preserve">8、拾音距离：≥2m；</w:t>
            </w:r>
            <w:r>
              <w:rPr>
                <w:rFonts w:hint="eastAsia"/>
                <w:sz w:val="20"/>
                <w:szCs w:val="20"/>
              </w:rPr>
              <w:br w:type="textWrapping" w:clear="all"/>
            </w:r>
            <w:r>
              <w:rPr>
                <w:rFonts w:hint="eastAsia"/>
                <w:sz w:val="20"/>
                <w:szCs w:val="20"/>
              </w:rPr>
              <w:t xml:space="preserve">9</w:t>
            </w:r>
            <w:r>
              <w:rPr>
                <w:rFonts w:hint="eastAsia"/>
                <w:sz w:val="20"/>
                <w:szCs w:val="20"/>
              </w:rPr>
              <w:t xml:space="preserve">、具备基本运动功能：可配置运动速度、运动距离、转动角度等；</w:t>
            </w:r>
            <w:r>
              <w:rPr>
                <w:rFonts w:hint="eastAsia"/>
                <w:sz w:val="20"/>
                <w:szCs w:val="20"/>
              </w:rPr>
              <w:br w:type="textWrapping" w:clear="all"/>
            </w:r>
            <w:r>
              <w:rPr>
                <w:rFonts w:hint="eastAsia"/>
                <w:sz w:val="20"/>
                <w:szCs w:val="20"/>
              </w:rPr>
              <w:t xml:space="preserve">1</w:t>
            </w:r>
            <w:r>
              <w:rPr>
                <w:rFonts w:hint="eastAsia"/>
                <w:sz w:val="20"/>
                <w:szCs w:val="20"/>
              </w:rPr>
              <w:t xml:space="preserve">0</w:t>
            </w:r>
            <w:r>
              <w:rPr>
                <w:rFonts w:hint="eastAsia"/>
                <w:sz w:val="20"/>
                <w:szCs w:val="20"/>
              </w:rPr>
              <w:t xml:space="preserve">、具备定向运动功能：可根据设置定向角度和距离进行平移；</w:t>
            </w:r>
            <w:r>
              <w:rPr>
                <w:rFonts w:hint="eastAsia"/>
                <w:sz w:val="20"/>
                <w:szCs w:val="20"/>
              </w:rPr>
              <w:br w:type="textWrapping" w:clear="all"/>
            </w:r>
            <w:r>
              <w:rPr>
                <w:rFonts w:hint="eastAsia"/>
                <w:sz w:val="20"/>
                <w:szCs w:val="20"/>
              </w:rPr>
              <w:t xml:space="preserve">1</w:t>
            </w:r>
            <w:r>
              <w:rPr>
                <w:rFonts w:hint="eastAsia"/>
                <w:sz w:val="20"/>
                <w:szCs w:val="20"/>
              </w:rPr>
              <w:t xml:space="preserve">1</w:t>
            </w:r>
            <w:r>
              <w:rPr>
                <w:rFonts w:hint="eastAsia"/>
                <w:sz w:val="20"/>
                <w:szCs w:val="20"/>
              </w:rPr>
              <w:t xml:space="preserve">、具备自主巡道功能：支持根据标定的地图轨道进行巡道运动；</w:t>
            </w:r>
            <w:r>
              <w:rPr>
                <w:rFonts w:hint="eastAsia"/>
                <w:sz w:val="20"/>
                <w:szCs w:val="20"/>
              </w:rPr>
              <w:br w:type="textWrapping" w:clear="all"/>
            </w:r>
            <w:r>
              <w:rPr>
                <w:rFonts w:hint="eastAsia"/>
                <w:sz w:val="20"/>
                <w:szCs w:val="20"/>
              </w:rPr>
              <w:t xml:space="preserve">1</w:t>
            </w:r>
            <w:r>
              <w:rPr>
                <w:rFonts w:hint="eastAsia"/>
                <w:sz w:val="20"/>
                <w:szCs w:val="20"/>
              </w:rPr>
              <w:t xml:space="preserve">2</w:t>
            </w:r>
            <w:r>
              <w:rPr>
                <w:rFonts w:hint="eastAsia"/>
                <w:sz w:val="20"/>
                <w:szCs w:val="20"/>
              </w:rPr>
              <w:t xml:space="preserve">、具备语音播报功能：支持播放出厂预配置的语音资源；</w:t>
            </w:r>
            <w:r>
              <w:rPr>
                <w:rFonts w:hint="eastAsia"/>
                <w:sz w:val="20"/>
                <w:szCs w:val="20"/>
              </w:rPr>
              <w:br w:type="textWrapping" w:clear="all"/>
            </w:r>
            <w:r>
              <w:rPr>
                <w:rFonts w:hint="eastAsia"/>
                <w:sz w:val="20"/>
                <w:szCs w:val="20"/>
              </w:rPr>
              <w:t xml:space="preserve">1</w:t>
            </w:r>
            <w:r>
              <w:rPr>
                <w:rFonts w:hint="eastAsia"/>
                <w:sz w:val="20"/>
                <w:szCs w:val="20"/>
              </w:rPr>
              <w:t xml:space="preserve">3</w:t>
            </w:r>
            <w:r>
              <w:rPr>
                <w:rFonts w:hint="eastAsia"/>
                <w:sz w:val="20"/>
                <w:szCs w:val="20"/>
              </w:rPr>
              <w:t xml:space="preserve">、指示灯：配置RGB指示灯，彩色灯效；</w:t>
            </w:r>
            <w:r>
              <w:rPr>
                <w:rFonts w:hint="eastAsia"/>
                <w:sz w:val="20"/>
                <w:szCs w:val="20"/>
              </w:rPr>
              <w:br w:type="textWrapping" w:clear="all"/>
            </w:r>
            <w:r>
              <w:rPr>
                <w:rFonts w:hint="eastAsia"/>
                <w:sz w:val="20"/>
                <w:szCs w:val="20"/>
              </w:rPr>
              <w:t xml:space="preserve">1</w:t>
            </w:r>
            <w:r>
              <w:rPr>
                <w:rFonts w:hint="eastAsia"/>
                <w:sz w:val="20"/>
                <w:szCs w:val="20"/>
              </w:rPr>
              <w:t xml:space="preserve">4</w:t>
            </w:r>
            <w:r>
              <w:rPr>
                <w:rFonts w:hint="eastAsia"/>
                <w:sz w:val="20"/>
                <w:szCs w:val="20"/>
              </w:rPr>
              <w:t xml:space="preserve">、需支持外接传感器及积木件，且需支持接口混插，实现教具间功能互通；</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w:t>
            </w:r>
            <w:r/>
          </w:p>
        </w:tc>
        <w:tc>
          <w:tcPr>
            <w:tcW w:w="1107" w:type="pct"/>
            <w:vAlign w:val="center"/>
            <w:textDirection w:val="lrTb"/>
            <w:noWrap w:val="false"/>
          </w:tcPr>
          <w:p>
            <w:pPr>
              <w:pStyle w:val="860"/>
              <w:rPr>
                <w:rFonts w:hint="eastAsia"/>
                <w:sz w:val="20"/>
                <w:szCs w:val="20"/>
              </w:rPr>
            </w:pPr>
            <w:r>
              <w:rPr>
                <w:rFonts w:hint="eastAsia"/>
                <w:sz w:val="20"/>
                <w:szCs w:val="20"/>
              </w:rPr>
              <w:t xml:space="preserve">AI教学机器人软件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1、提供用户主动设置WiFi的入口，支持通过WiFi与平板教学软件进行连接；</w:t>
            </w:r>
            <w:r>
              <w:rPr>
                <w:rFonts w:hint="eastAsia"/>
                <w:sz w:val="20"/>
                <w:szCs w:val="20"/>
              </w:rPr>
              <w:br w:type="textWrapping" w:clear="all"/>
            </w:r>
            <w:r>
              <w:rPr>
                <w:rFonts w:hint="eastAsia"/>
                <w:sz w:val="20"/>
                <w:szCs w:val="20"/>
              </w:rPr>
              <w:t xml:space="preserve">2、需支持响应平板完成的编程程序在机器人上运行，包含基础能力运行（如：运动、外观、声音、运算等），也包含AI能力运行，其中AI能力需满足：</w:t>
            </w:r>
            <w:r>
              <w:rPr>
                <w:rFonts w:hint="eastAsia"/>
                <w:sz w:val="20"/>
                <w:szCs w:val="20"/>
              </w:rPr>
              <w:br w:type="textWrapping" w:clear="all"/>
            </w:r>
            <w:r>
              <w:rPr>
                <w:rFonts w:hint="eastAsia"/>
                <w:sz w:val="20"/>
                <w:szCs w:val="20"/>
              </w:rPr>
              <w:t xml:space="preserve">（1）需支持响应语音唤醒AI能力调用：支持响应所选择唤醒词，用语音将机器人从待机状态唤醒；</w:t>
            </w:r>
            <w:r>
              <w:rPr>
                <w:rFonts w:hint="eastAsia"/>
                <w:sz w:val="20"/>
                <w:szCs w:val="20"/>
              </w:rPr>
              <w:br w:type="textWrapping" w:clear="all"/>
            </w:r>
            <w:r>
              <w:rPr>
                <w:rFonts w:hint="eastAsia"/>
                <w:sz w:val="20"/>
                <w:szCs w:val="20"/>
              </w:rPr>
              <w:t xml:space="preserve">（2）需支持响应语音合成AI能力调用，支持响应选择不同发音人和自主编辑合成的内容，让机器人用对应发音人声</w:t>
            </w:r>
            <w:r>
              <w:rPr>
                <w:rFonts w:hint="eastAsia"/>
                <w:sz w:val="20"/>
                <w:szCs w:val="20"/>
              </w:rPr>
              <w:t xml:space="preserve">音说出对应内容；</w:t>
            </w:r>
            <w:r>
              <w:rPr>
                <w:rFonts w:hint="eastAsia"/>
                <w:sz w:val="20"/>
                <w:szCs w:val="20"/>
              </w:rPr>
              <w:br w:type="textWrapping" w:clear="all"/>
            </w:r>
            <w:r>
              <w:rPr>
                <w:rFonts w:hint="eastAsia"/>
                <w:sz w:val="20"/>
                <w:szCs w:val="20"/>
              </w:rPr>
              <w:t xml:space="preserve">（3）需支持响应语音评测AI能力调用：支持响应设定中英文词语或句子，在机器人上实现中英文发音评测，并反馈评测得分；</w:t>
            </w:r>
            <w:r>
              <w:rPr>
                <w:rFonts w:hint="eastAsia"/>
                <w:sz w:val="20"/>
                <w:szCs w:val="20"/>
              </w:rPr>
              <w:br w:type="textWrapping" w:clear="all"/>
            </w:r>
            <w:r>
              <w:rPr>
                <w:rFonts w:hint="eastAsia"/>
                <w:sz w:val="20"/>
                <w:szCs w:val="20"/>
              </w:rPr>
              <w:t xml:space="preserve">（4）需支持响应机器翻译AI能力调用：支持响应将中文翻译成英文，也支持响应将英文翻译成中文，并将翻译结果显示在屏幕上；</w:t>
            </w:r>
            <w:r>
              <w:rPr>
                <w:rFonts w:hint="eastAsia"/>
                <w:sz w:val="20"/>
                <w:szCs w:val="20"/>
              </w:rPr>
              <w:br w:type="textWrapping" w:clear="all"/>
            </w:r>
            <w:r>
              <w:rPr>
                <w:rFonts w:hint="eastAsia"/>
                <w:sz w:val="20"/>
                <w:szCs w:val="20"/>
              </w:rPr>
              <w:t xml:space="preserve">（5）需支持响应声纹识别AI能力调用：支持注册声纹信息，让机器人能够通过声纹识别出用户信息；</w:t>
            </w:r>
            <w:r>
              <w:rPr>
                <w:rFonts w:hint="eastAsia"/>
                <w:sz w:val="20"/>
                <w:szCs w:val="20"/>
              </w:rPr>
              <w:br w:type="textWrapping" w:clear="all"/>
            </w:r>
            <w:r>
              <w:rPr>
                <w:rFonts w:hint="eastAsia"/>
                <w:sz w:val="20"/>
                <w:szCs w:val="20"/>
              </w:rPr>
              <w:t xml:space="preserve">（6）需支持响应语音转写AI能力调用：让机器人能够将语音转化为文字，并显示在屏幕上；</w:t>
            </w:r>
            <w:r>
              <w:rPr>
                <w:rFonts w:hint="eastAsia"/>
                <w:sz w:val="20"/>
                <w:szCs w:val="20"/>
              </w:rPr>
              <w:br w:type="textWrapping" w:clear="all"/>
            </w:r>
            <w:r>
              <w:rPr>
                <w:rFonts w:hint="eastAsia"/>
                <w:sz w:val="20"/>
                <w:szCs w:val="20"/>
              </w:rPr>
              <w:t xml:space="preserve">（7）需支持响应文字识别AI能力调用：让机器人能够通</w:t>
            </w:r>
            <w:r>
              <w:rPr>
                <w:rFonts w:hint="eastAsia"/>
                <w:sz w:val="20"/>
                <w:szCs w:val="20"/>
              </w:rPr>
              <w:t xml:space="preserve">过拍照手写体的英文或数字，并识别后转写成印刷体，在屏幕上进行显示；</w:t>
            </w:r>
            <w:r>
              <w:rPr>
                <w:rFonts w:hint="eastAsia"/>
                <w:sz w:val="20"/>
                <w:szCs w:val="20"/>
              </w:rPr>
              <w:br w:type="textWrapping" w:clear="all"/>
            </w:r>
            <w:r>
              <w:rPr>
                <w:rFonts w:hint="eastAsia"/>
                <w:sz w:val="20"/>
                <w:szCs w:val="20"/>
              </w:rPr>
              <w:t xml:space="preserve">（8）需支持响应人脸识别AI能力</w:t>
            </w:r>
            <w:r>
              <w:rPr>
                <w:rFonts w:hint="eastAsia"/>
                <w:sz w:val="20"/>
                <w:szCs w:val="20"/>
              </w:rPr>
              <w:t xml:space="preserve">调用：支持注册人脸信息，让机器人能够通过人脸识别出用户信息，识别结果可以在屏幕上进行显示；</w:t>
            </w:r>
            <w:r>
              <w:rPr>
                <w:rFonts w:hint="eastAsia"/>
                <w:sz w:val="20"/>
                <w:szCs w:val="20"/>
              </w:rPr>
              <w:br w:type="textWrapping" w:clear="all"/>
            </w:r>
            <w:r>
              <w:rPr>
                <w:rFonts w:hint="eastAsia"/>
                <w:sz w:val="20"/>
                <w:szCs w:val="20"/>
              </w:rPr>
              <w:t xml:space="preserve">（9）需支持响应物体识别AI能力调用：支持机器人利用摄像头，自动识别出现在取景框里的物体名称，识别结果可在屏幕进行显示；</w:t>
            </w:r>
            <w:r>
              <w:rPr>
                <w:rFonts w:hint="eastAsia"/>
                <w:sz w:val="20"/>
                <w:szCs w:val="20"/>
              </w:rPr>
              <w:br w:type="textWrapping" w:clear="all"/>
            </w:r>
            <w:r>
              <w:rPr>
                <w:rFonts w:hint="eastAsia"/>
                <w:sz w:val="20"/>
                <w:szCs w:val="20"/>
              </w:rPr>
              <w:t xml:space="preserve">（10）需支持响应人机对话AI能力调用：支持响应选择需要的人机对话技能，让机器人与用户能针对不同场景下对话，例如针对教育、生活等不同场景；</w:t>
            </w:r>
            <w:r>
              <w:rPr>
                <w:rFonts w:hint="eastAsia"/>
                <w:sz w:val="20"/>
                <w:szCs w:val="20"/>
              </w:rPr>
              <w:br w:type="textWrapping" w:clear="all"/>
            </w:r>
            <w:r>
              <w:rPr>
                <w:rFonts w:hint="eastAsia"/>
                <w:sz w:val="20"/>
                <w:szCs w:val="20"/>
              </w:rPr>
              <w:t xml:space="preserve">（11）需支持响应AI文本模型分类训练：支持响应自主建立文本分类</w:t>
            </w:r>
            <w:r>
              <w:rPr>
                <w:rFonts w:hint="eastAsia"/>
                <w:sz w:val="20"/>
                <w:szCs w:val="20"/>
              </w:rPr>
              <w:t xml:space="preserve">模型，输入文本数据，训练分类模型，让机器人对输入的文本进行模式识别，识别结果可在屏幕进行显示。</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w:t>
            </w:r>
            <w:r/>
          </w:p>
        </w:tc>
        <w:tc>
          <w:tcPr>
            <w:tcW w:w="1107" w:type="pct"/>
            <w:vAlign w:val="center"/>
            <w:textDirection w:val="lrTb"/>
            <w:noWrap w:val="false"/>
          </w:tcPr>
          <w:p>
            <w:pPr>
              <w:pStyle w:val="860"/>
              <w:rPr>
                <w:rFonts w:hint="eastAsia"/>
                <w:sz w:val="20"/>
                <w:szCs w:val="20"/>
              </w:rPr>
            </w:pPr>
            <w:r>
              <w:rPr>
                <w:rFonts w:hint="eastAsia"/>
                <w:sz w:val="20"/>
                <w:szCs w:val="20"/>
              </w:rPr>
              <w:t xml:space="preserve">机器人拼接地图板</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1、循线地图板≥28块：每块尺寸≥230*230*4mm，正面：黑色线条，反面：纯色无线条；</w:t>
            </w:r>
            <w:r>
              <w:rPr>
                <w:rFonts w:hint="eastAsia"/>
                <w:sz w:val="20"/>
                <w:szCs w:val="20"/>
              </w:rPr>
              <w:br w:type="textWrapping" w:clear="all"/>
            </w:r>
            <w:r>
              <w:rPr>
                <w:rFonts w:hint="eastAsia"/>
                <w:sz w:val="20"/>
                <w:szCs w:val="20"/>
              </w:rPr>
              <w:t xml:space="preserve">2、长条贴纸≥15张，方格贴纸≥100张：贴纸共四种颜色，每个颜色九张完整纸张。每个颜色包含5排方格贴纸，2排长条贴纸；</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智能作业批阅机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1、扫描速度：不低于50ipm；</w:t>
            </w:r>
            <w:r>
              <w:rPr>
                <w:rFonts w:hint="eastAsia"/>
                <w:sz w:val="20"/>
                <w:szCs w:val="20"/>
              </w:rPr>
              <w:br w:type="textWrapping" w:clear="all"/>
            </w:r>
            <w:r>
              <w:rPr>
                <w:rFonts w:hint="eastAsia"/>
                <w:sz w:val="20"/>
                <w:szCs w:val="20"/>
              </w:rPr>
              <w:t xml:space="preserve">2、ADF容量：≥50张（纸张克重65-80g/m²），打印速度：≥25ppm、需支持A4,16K纸张类型扫描和打印</w:t>
            </w:r>
            <w:r>
              <w:rPr>
                <w:rFonts w:hint="eastAsia"/>
                <w:sz w:val="20"/>
                <w:szCs w:val="20"/>
              </w:rPr>
              <w:br w:type="textWrapping" w:clear="all"/>
            </w:r>
            <w:r>
              <w:rPr>
                <w:rFonts w:hint="eastAsia"/>
                <w:sz w:val="20"/>
                <w:szCs w:val="20"/>
              </w:rPr>
              <w:t xml:space="preserve">3、CPU: 不低于八核，最大频率2GHz、内存：≥8G、硬盘：≥128G固态硬盘；</w:t>
            </w:r>
            <w:r>
              <w:rPr>
                <w:rFonts w:hint="eastAsia"/>
                <w:sz w:val="20"/>
                <w:szCs w:val="20"/>
              </w:rPr>
              <w:br w:type="textWrapping" w:clear="all"/>
            </w:r>
            <w:r>
              <w:rPr>
                <w:rFonts w:hint="eastAsia"/>
                <w:sz w:val="20"/>
                <w:szCs w:val="20"/>
              </w:rPr>
              <w:t xml:space="preserve">4、液晶显示屏≥11英寸，分辨率≥1200*1920，触摸式屏幕；</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智能作业批阅机软件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1、学情采集</w:t>
            </w:r>
            <w:r>
              <w:rPr>
                <w:rFonts w:hint="eastAsia"/>
                <w:sz w:val="20"/>
                <w:szCs w:val="20"/>
              </w:rPr>
              <w:br w:type="textWrapping" w:clear="all"/>
            </w:r>
            <w:r>
              <w:rPr>
                <w:rFonts w:hint="eastAsia"/>
                <w:sz w:val="20"/>
                <w:szCs w:val="20"/>
              </w:rPr>
              <w:t xml:space="preserve">(1) 需支持不依赖于题库选题组卷、不依赖于特定排版制卡，即可进行作业或试卷数据采集；需支持教师无需通过定位点、二维码或数据线，即可进行作业或试卷数据采集；需支持对作业纸张中复杂版面的分析与图文识别。</w:t>
            </w:r>
            <w:r>
              <w:rPr>
                <w:rFonts w:hint="eastAsia"/>
                <w:sz w:val="20"/>
                <w:szCs w:val="20"/>
              </w:rPr>
              <w:br w:type="textWrapping" w:clear="all"/>
            </w:r>
            <w:r>
              <w:rPr>
                <w:rFonts w:hint="eastAsia"/>
                <w:sz w:val="20"/>
                <w:szCs w:val="20"/>
              </w:rPr>
              <w:t xml:space="preserve">(2) 需提供学生手写姓名、作业号自动识别功能，支持教师手动匹配学生姓名，需支持分批次扫描采集同一班级不同学生的作业并自动汇总。</w:t>
            </w:r>
            <w:r>
              <w:rPr>
                <w:rFonts w:hint="eastAsia"/>
                <w:sz w:val="20"/>
                <w:szCs w:val="20"/>
              </w:rPr>
              <w:br w:type="textWrapping" w:clear="all"/>
            </w:r>
            <w:r>
              <w:rPr>
                <w:rFonts w:hint="eastAsia"/>
                <w:sz w:val="20"/>
                <w:szCs w:val="20"/>
              </w:rPr>
              <w:t xml:space="preserve">2、智能批阅与留痕打印</w:t>
            </w:r>
            <w:r>
              <w:rPr>
                <w:rFonts w:hint="eastAsia"/>
                <w:sz w:val="20"/>
                <w:szCs w:val="20"/>
              </w:rPr>
              <w:br w:type="textWrapping" w:clear="all"/>
            </w:r>
            <w:r>
              <w:rPr>
                <w:rFonts w:hint="eastAsia"/>
                <w:sz w:val="20"/>
                <w:szCs w:val="20"/>
              </w:rPr>
              <w:t xml:space="preserve">(1)需支持小学4~6年级数学学科学生手写选择题、判断题、填空题、解答题结果的智能批改，需支持在系统智能批改后，学生作答原卷显示留痕渲染，并支持留痕打印。</w:t>
            </w:r>
            <w:r>
              <w:rPr>
                <w:rFonts w:hint="eastAsia"/>
                <w:sz w:val="20"/>
                <w:szCs w:val="20"/>
              </w:rPr>
              <w:br w:type="textWrapping" w:clear="all"/>
            </w:r>
            <w:r>
              <w:rPr>
                <w:rFonts w:hint="eastAsia"/>
                <w:sz w:val="20"/>
                <w:szCs w:val="20"/>
              </w:rPr>
              <w:t xml:space="preserve">(2)针对A4、16K标准尺寸纸张、可智批的学科的学生作业，需提供原卷双面留痕打印功能。</w:t>
            </w:r>
            <w:r>
              <w:rPr>
                <w:rFonts w:hint="eastAsia"/>
                <w:sz w:val="20"/>
                <w:szCs w:val="20"/>
              </w:rPr>
              <w:br w:type="textWrapping" w:clear="all"/>
            </w:r>
            <w:r>
              <w:rPr>
                <w:rFonts w:hint="eastAsia"/>
                <w:sz w:val="20"/>
                <w:szCs w:val="20"/>
              </w:rPr>
              <w:t xml:space="preserve">3、批阅流程智能优化</w:t>
            </w:r>
            <w:r>
              <w:rPr>
                <w:rFonts w:hint="eastAsia"/>
                <w:sz w:val="20"/>
                <w:szCs w:val="20"/>
              </w:rPr>
              <w:br w:type="textWrapping" w:clear="all"/>
            </w:r>
            <w:r>
              <w:rPr>
                <w:rFonts w:hint="eastAsia"/>
                <w:sz w:val="20"/>
                <w:szCs w:val="20"/>
              </w:rPr>
              <w:t xml:space="preserve">(1)需支持对教师卷出现的异常卷面进行检测，如学科选择不匹配、扫描图像歪斜、扫描图像残缺、答案书写不规范的异常卷面情形。</w:t>
            </w:r>
            <w:r>
              <w:rPr>
                <w:rFonts w:hint="eastAsia"/>
                <w:sz w:val="20"/>
                <w:szCs w:val="20"/>
              </w:rPr>
              <w:br w:type="textWrapping" w:clear="all"/>
            </w:r>
            <w:r>
              <w:rPr>
                <w:rFonts w:hint="eastAsia"/>
                <w:sz w:val="20"/>
                <w:szCs w:val="20"/>
              </w:rPr>
              <w:t xml:space="preserve">(2) 扫描过程中，需支持对学生作业与教师答案卷不匹配、作业放置不规范、作业歪斜、作业破损、作业残缺异常情况</w:t>
            </w:r>
            <w:r>
              <w:rPr>
                <w:rFonts w:hint="eastAsia"/>
                <w:sz w:val="20"/>
                <w:szCs w:val="20"/>
              </w:rPr>
              <w:t xml:space="preserve">进行智能检测，并支持定位到异常卷。</w:t>
            </w:r>
            <w:r>
              <w:rPr>
                <w:rFonts w:hint="eastAsia"/>
                <w:sz w:val="20"/>
                <w:szCs w:val="20"/>
              </w:rPr>
              <w:br w:type="textWrapping" w:clear="all"/>
            </w:r>
            <w:r>
              <w:rPr>
                <w:rFonts w:hint="eastAsia"/>
                <w:sz w:val="20"/>
                <w:szCs w:val="20"/>
              </w:rPr>
              <w:t xml:space="preserve">4、作业讲评讲义</w:t>
            </w:r>
            <w:r>
              <w:rPr>
                <w:rFonts w:hint="eastAsia"/>
                <w:sz w:val="20"/>
                <w:szCs w:val="20"/>
              </w:rPr>
              <w:br w:type="textWrapping" w:clear="all"/>
            </w:r>
            <w:r>
              <w:rPr>
                <w:rFonts w:hint="eastAsia"/>
                <w:sz w:val="20"/>
                <w:szCs w:val="20"/>
              </w:rPr>
              <w:t xml:space="preserve">(1) 需支持基于学生作业批阅结果生成班级作业成绩单，包括作业小题正确率或得分</w:t>
            </w:r>
            <w:r>
              <w:rPr>
                <w:rFonts w:hint="eastAsia"/>
                <w:sz w:val="20"/>
                <w:szCs w:val="20"/>
              </w:rPr>
              <w:t xml:space="preserve">率明细、学生个人正确率或总分明细功能。</w:t>
            </w:r>
            <w:r>
              <w:rPr>
                <w:rFonts w:hint="eastAsia"/>
                <w:sz w:val="20"/>
                <w:szCs w:val="20"/>
              </w:rPr>
              <w:br w:type="textWrapping" w:clear="all"/>
            </w:r>
            <w:r>
              <w:rPr>
                <w:rFonts w:hint="eastAsia"/>
                <w:sz w:val="20"/>
                <w:szCs w:val="20"/>
              </w:rPr>
              <w:t xml:space="preserve">(2) 需支持自动生成班级讲评讲义，学生批阅结果有修改时讲义实时更新。</w:t>
            </w:r>
            <w:r>
              <w:rPr>
                <w:rFonts w:hint="eastAsia"/>
                <w:sz w:val="20"/>
                <w:szCs w:val="20"/>
              </w:rPr>
              <w:br w:type="textWrapping" w:clear="all"/>
            </w:r>
            <w:r>
              <w:rPr>
                <w:rFonts w:hint="eastAsia"/>
                <w:sz w:val="20"/>
                <w:szCs w:val="20"/>
              </w:rPr>
              <w:t xml:space="preserve">(3) 需支持预览讲义，讲评讲义内容包括未提交学生名单、学情指标、共性问题讲评建议。</w:t>
            </w:r>
            <w:r>
              <w:rPr>
                <w:rFonts w:hint="eastAsia"/>
                <w:sz w:val="20"/>
                <w:szCs w:val="20"/>
              </w:rPr>
              <w:br w:type="textWrapping" w:clear="all"/>
            </w:r>
            <w:r>
              <w:rPr>
                <w:rFonts w:hint="eastAsia"/>
                <w:sz w:val="20"/>
                <w:szCs w:val="20"/>
              </w:rPr>
              <w:t xml:space="preserve">5、作业报告</w:t>
            </w:r>
            <w:r>
              <w:rPr>
                <w:rFonts w:hint="eastAsia"/>
                <w:sz w:val="20"/>
                <w:szCs w:val="20"/>
              </w:rPr>
              <w:br w:type="textWrapping" w:clear="all"/>
            </w:r>
            <w:r>
              <w:rPr>
                <w:rFonts w:hint="eastAsia"/>
                <w:sz w:val="20"/>
                <w:szCs w:val="20"/>
              </w:rPr>
              <w:t xml:space="preserve">(1) 需支持教师查看单次作业报告，需支持教师在题目概览中查看共性错题和每道试题的班级正确率和年级正确率。</w:t>
            </w:r>
            <w:r>
              <w:rPr>
                <w:rFonts w:hint="eastAsia"/>
                <w:sz w:val="20"/>
                <w:szCs w:val="20"/>
              </w:rPr>
              <w:br w:type="textWrapping" w:clear="all"/>
            </w:r>
            <w:r>
              <w:rPr>
                <w:rFonts w:hint="eastAsia"/>
                <w:sz w:val="20"/>
                <w:szCs w:val="20"/>
              </w:rPr>
              <w:t xml:space="preserve">(2) 需支持报告数据下载功能，支持按小题统计试题详情、学生详情、作答详情数据，包括题号、题型、年级正确率、班级正确率、答对人数、答错人数、答错学生名单维度呈现。</w:t>
            </w:r>
            <w:r>
              <w:rPr>
                <w:rFonts w:hint="eastAsia"/>
                <w:sz w:val="20"/>
                <w:szCs w:val="20"/>
              </w:rPr>
              <w:br w:type="textWrapping" w:clear="all"/>
            </w:r>
            <w:r>
              <w:rPr>
                <w:rFonts w:hint="eastAsia"/>
                <w:sz w:val="20"/>
                <w:szCs w:val="20"/>
              </w:rPr>
              <w:t xml:space="preserve">6、错题本</w:t>
            </w:r>
            <w:r>
              <w:rPr>
                <w:rFonts w:hint="eastAsia"/>
                <w:sz w:val="20"/>
                <w:szCs w:val="20"/>
              </w:rPr>
              <w:br w:type="textWrapping" w:clear="all"/>
            </w:r>
            <w:r>
              <w:rPr>
                <w:rFonts w:hint="eastAsia"/>
                <w:sz w:val="20"/>
                <w:szCs w:val="20"/>
              </w:rPr>
              <w:t xml:space="preserve">(1) 针对已批阅完成的作业，需支持班级共性错题自动收录，支持查看错题的题干、题型、班级正确率信息。</w:t>
            </w:r>
            <w:r>
              <w:rPr>
                <w:rFonts w:hint="eastAsia"/>
                <w:sz w:val="20"/>
                <w:szCs w:val="20"/>
              </w:rPr>
              <w:br w:type="textWrapping" w:clear="all"/>
            </w:r>
            <w:r>
              <w:rPr>
                <w:rFonts w:hint="eastAsia"/>
                <w:sz w:val="20"/>
                <w:szCs w:val="20"/>
              </w:rPr>
              <w:t xml:space="preserve">2) 支持教师筛选班级错题组成错题巩固作业</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人工智能学实验盒</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一、实验盒：</w:t>
            </w:r>
            <w:r>
              <w:rPr>
                <w:rFonts w:hint="eastAsia"/>
                <w:sz w:val="20"/>
                <w:szCs w:val="20"/>
              </w:rPr>
              <w:br w:type="textWrapping" w:clear="all"/>
            </w:r>
            <w:r>
              <w:rPr>
                <w:rFonts w:hint="eastAsia"/>
                <w:sz w:val="20"/>
                <w:szCs w:val="20"/>
              </w:rPr>
              <w:t xml:space="preserve">1、需板载至少32位双核处理器，处理器主频不低于240MHz；</w:t>
            </w:r>
            <w:r>
              <w:rPr>
                <w:rFonts w:hint="eastAsia"/>
                <w:sz w:val="20"/>
                <w:szCs w:val="20"/>
              </w:rPr>
              <w:br w:type="textWrapping" w:clear="all"/>
            </w:r>
            <w:r>
              <w:rPr>
                <w:rFonts w:hint="eastAsia"/>
                <w:sz w:val="20"/>
                <w:szCs w:val="20"/>
              </w:rPr>
              <w:t xml:space="preserve">2、需板载SRAM内存不低于512KB，ROM内存不低于384KB，Flash内存不低于16MB，PSRAM内存不低于8MB，RTC SRAM不低于16KB；</w:t>
            </w:r>
            <w:r>
              <w:rPr>
                <w:rFonts w:hint="eastAsia"/>
                <w:sz w:val="20"/>
                <w:szCs w:val="20"/>
              </w:rPr>
              <w:br w:type="textWrapping" w:clear="all"/>
            </w:r>
            <w:r>
              <w:rPr>
                <w:rFonts w:hint="eastAsia"/>
                <w:sz w:val="20"/>
                <w:szCs w:val="20"/>
              </w:rPr>
              <w:t xml:space="preserve">3、需支持蓝牙5.0及WiFi 2.4G；</w:t>
            </w:r>
            <w:r>
              <w:rPr>
                <w:rFonts w:hint="eastAsia"/>
                <w:sz w:val="20"/>
                <w:szCs w:val="20"/>
              </w:rPr>
              <w:br w:type="textWrapping" w:clear="all"/>
            </w:r>
            <w:r>
              <w:rPr>
                <w:rFonts w:hint="eastAsia"/>
                <w:sz w:val="20"/>
                <w:szCs w:val="20"/>
              </w:rPr>
              <w:t xml:space="preserve">4、需集成不小于2、8寸的彩屏、1个开关按键、一个复位按键、4个可编程功能按钮、光线传感器、六轴传感器、蜂鸣器、温湿度传感器、红外接收传感器、4颗RGB灯、旋钮、两个减速电机、5路巡线传感器、RFID、红外避障、电导开关等模块；</w:t>
            </w:r>
            <w:r>
              <w:rPr>
                <w:rFonts w:hint="eastAsia"/>
                <w:sz w:val="20"/>
                <w:szCs w:val="20"/>
              </w:rPr>
              <w:br w:type="textWrapping" w:clear="all"/>
            </w:r>
            <w:r>
              <w:rPr>
                <w:rFonts w:hint="eastAsia"/>
                <w:sz w:val="20"/>
                <w:szCs w:val="20"/>
              </w:rPr>
              <w:t xml:space="preserve">5、需集成摄像头：可用于离线人脸检测、猫脸检测、二维码检测等AI任务，也可用于拍照，还可结合Wi-Fi进行无线图传；</w:t>
            </w:r>
            <w:r>
              <w:rPr>
                <w:rFonts w:hint="eastAsia"/>
                <w:sz w:val="20"/>
                <w:szCs w:val="20"/>
              </w:rPr>
              <w:br w:type="textWrapping" w:clear="all"/>
            </w:r>
            <w:r>
              <w:rPr>
                <w:rFonts w:hint="eastAsia"/>
                <w:sz w:val="20"/>
                <w:szCs w:val="20"/>
              </w:rPr>
              <w:t xml:space="preserve">6、需集成双麦克风：双麦克风可降噪确保高识别率，可用于离线语音识别、支持中文自定义命令词等功能；</w:t>
            </w:r>
            <w:r>
              <w:rPr>
                <w:rFonts w:hint="eastAsia"/>
                <w:sz w:val="20"/>
                <w:szCs w:val="20"/>
              </w:rPr>
              <w:br w:type="textWrapping" w:clear="all"/>
            </w:r>
            <w:r>
              <w:rPr>
                <w:rFonts w:hint="eastAsia"/>
                <w:sz w:val="20"/>
                <w:szCs w:val="20"/>
              </w:rPr>
              <w:t xml:space="preserve">7、需集成扬声器：可用于离线语音合成、播放录音及播放音乐等功能；</w:t>
            </w:r>
            <w:r>
              <w:rPr>
                <w:rFonts w:hint="eastAsia"/>
                <w:sz w:val="20"/>
                <w:szCs w:val="20"/>
              </w:rPr>
              <w:br w:type="textWrapping" w:clear="all"/>
            </w:r>
            <w:r>
              <w:rPr>
                <w:rFonts w:hint="eastAsia"/>
                <w:sz w:val="20"/>
                <w:szCs w:val="20"/>
              </w:rPr>
              <w:t xml:space="preserve">8、需集成水泵驱动口、USB Type-C接口、microSD卡接口、2个I2C接口、4个I/O接口；</w:t>
            </w:r>
            <w:r>
              <w:rPr>
                <w:rFonts w:hint="eastAsia"/>
                <w:sz w:val="20"/>
                <w:szCs w:val="20"/>
              </w:rPr>
              <w:br w:type="textWrapping" w:clear="all"/>
            </w:r>
            <w:r>
              <w:rPr>
                <w:rFonts w:hint="eastAsia"/>
                <w:sz w:val="20"/>
                <w:szCs w:val="20"/>
              </w:rPr>
              <w:t xml:space="preserve">9、需内置锂电池；</w:t>
            </w:r>
            <w:r>
              <w:rPr>
                <w:rFonts w:hint="eastAsia"/>
                <w:sz w:val="20"/>
                <w:szCs w:val="20"/>
              </w:rPr>
              <w:br w:type="textWrapping" w:clear="all"/>
            </w:r>
            <w:r>
              <w:rPr>
                <w:rFonts w:hint="eastAsia"/>
                <w:sz w:val="20"/>
                <w:szCs w:val="20"/>
              </w:rPr>
              <w:t xml:space="preserve">10、需支持Type-C 5V供电，工作电压3、3V。</w:t>
            </w:r>
            <w:r>
              <w:rPr>
                <w:rFonts w:hint="eastAsia"/>
                <w:sz w:val="20"/>
                <w:szCs w:val="20"/>
              </w:rPr>
              <w:br w:type="textWrapping" w:clear="all"/>
            </w:r>
            <w:r>
              <w:rPr>
                <w:rFonts w:hint="eastAsia"/>
                <w:sz w:val="20"/>
                <w:szCs w:val="20"/>
              </w:rPr>
              <w:t xml:space="preserve">二、电子模块：</w:t>
            </w:r>
            <w:r>
              <w:rPr>
                <w:rFonts w:hint="eastAsia"/>
                <w:sz w:val="20"/>
                <w:szCs w:val="20"/>
              </w:rPr>
              <w:br w:type="textWrapping" w:clear="all"/>
            </w:r>
            <w:r>
              <w:rPr>
                <w:rFonts w:hint="eastAsia"/>
                <w:sz w:val="20"/>
                <w:szCs w:val="20"/>
              </w:rPr>
              <w:t xml:space="preserve">1、人工智</w:t>
            </w:r>
            <w:r>
              <w:rPr>
                <w:rFonts w:hint="eastAsia"/>
                <w:sz w:val="20"/>
                <w:szCs w:val="20"/>
              </w:rPr>
              <w:t xml:space="preserve">能摄像头；需板载至少双核64位处理器；</w:t>
            </w:r>
            <w:r>
              <w:rPr>
                <w:rFonts w:hint="eastAsia"/>
                <w:sz w:val="20"/>
                <w:szCs w:val="20"/>
              </w:rPr>
              <w:br w:type="textWrapping" w:clear="all"/>
            </w:r>
            <w:r>
              <w:rPr>
                <w:rFonts w:hint="eastAsia"/>
                <w:sz w:val="20"/>
                <w:szCs w:val="20"/>
              </w:rPr>
              <w:t xml:space="preserve">2、需板载学习按钮、拨动旋钮、LED高亮补光灯、RGB指示灯、TF卡底座、可插拔摄像头；</w:t>
            </w:r>
            <w:r>
              <w:rPr>
                <w:rFonts w:hint="eastAsia"/>
                <w:sz w:val="20"/>
                <w:szCs w:val="20"/>
              </w:rPr>
              <w:br w:type="textWrapping" w:clear="all"/>
            </w:r>
            <w:r>
              <w:rPr>
                <w:rFonts w:hint="eastAsia"/>
                <w:sz w:val="20"/>
                <w:szCs w:val="20"/>
              </w:rPr>
              <w:t xml:space="preserve">3、板载摄像头像素至少500万，屏幕尺寸至少2.0寸并且分辨率至少320*240；</w:t>
            </w:r>
            <w:r>
              <w:rPr>
                <w:rFonts w:hint="eastAsia"/>
                <w:sz w:val="20"/>
                <w:szCs w:val="20"/>
              </w:rPr>
              <w:br w:type="textWrapping" w:clear="all"/>
            </w:r>
            <w:r>
              <w:rPr>
                <w:rFonts w:hint="eastAsia"/>
                <w:sz w:val="20"/>
                <w:szCs w:val="20"/>
              </w:rPr>
              <w:t xml:space="preserve">4、需支持至少UART、IIC2种通信协议；</w:t>
            </w:r>
            <w:r>
              <w:rPr>
                <w:rFonts w:hint="eastAsia"/>
                <w:sz w:val="20"/>
                <w:szCs w:val="20"/>
              </w:rPr>
              <w:br w:type="textWrapping" w:clear="all"/>
            </w:r>
            <w:r>
              <w:rPr>
                <w:rFonts w:hint="eastAsia"/>
                <w:sz w:val="20"/>
                <w:szCs w:val="20"/>
              </w:rPr>
              <w:t xml:space="preserve">5、需支持至少9种功能，包含但不限于人脸识别、物体识别、物体追踪、巡线追踪、颜色识别、标签识别、物体分类、二维码识别、条形码识别；</w:t>
            </w:r>
            <w:r>
              <w:rPr>
                <w:rFonts w:hint="eastAsia"/>
                <w:sz w:val="20"/>
                <w:szCs w:val="20"/>
              </w:rPr>
              <w:br w:type="textWrapping" w:clear="all"/>
            </w:r>
            <w:r>
              <w:rPr>
                <w:rFonts w:hint="eastAsia"/>
                <w:sz w:val="20"/>
                <w:szCs w:val="20"/>
              </w:rPr>
              <w:t xml:space="preserve">6、需支持多平台编程，包含但不限于Arduino、micro:bit、掌控板、树莓派、LattePanda等；</w:t>
            </w:r>
            <w:r>
              <w:rPr>
                <w:rFonts w:hint="eastAsia"/>
                <w:sz w:val="20"/>
                <w:szCs w:val="20"/>
              </w:rPr>
              <w:br w:type="textWrapping" w:clear="all"/>
            </w:r>
            <w:r>
              <w:rPr>
                <w:rFonts w:hint="eastAsia"/>
                <w:sz w:val="20"/>
                <w:szCs w:val="20"/>
              </w:rPr>
              <w:t xml:space="preserve">7需支持升级固件：内置固件，可通过USB接口更新；</w:t>
            </w:r>
            <w:r>
              <w:rPr>
                <w:rFonts w:hint="eastAsia"/>
                <w:sz w:val="20"/>
                <w:szCs w:val="20"/>
              </w:rPr>
              <w:br w:type="textWrapping" w:clear="all"/>
            </w:r>
            <w:r>
              <w:rPr>
                <w:rFonts w:hint="eastAsia"/>
                <w:sz w:val="20"/>
                <w:szCs w:val="20"/>
              </w:rPr>
              <w:t xml:space="preserve">2、舵机：</w:t>
            </w:r>
            <w:r>
              <w:rPr>
                <w:rFonts w:hint="eastAsia"/>
                <w:sz w:val="20"/>
                <w:szCs w:val="20"/>
              </w:rPr>
              <w:br w:type="textWrapping" w:clear="all"/>
            </w:r>
            <w:r>
              <w:rPr>
                <w:rFonts w:hint="eastAsia"/>
                <w:sz w:val="20"/>
                <w:szCs w:val="20"/>
              </w:rPr>
              <w:t xml:space="preserve">8、需支持转动角度：0-180度；</w:t>
            </w:r>
            <w:r>
              <w:rPr>
                <w:rFonts w:hint="eastAsia"/>
                <w:sz w:val="20"/>
                <w:szCs w:val="20"/>
              </w:rPr>
              <w:br w:type="textWrapping" w:clear="all"/>
            </w:r>
            <w:r>
              <w:rPr>
                <w:rFonts w:hint="eastAsia"/>
                <w:sz w:val="20"/>
                <w:szCs w:val="20"/>
              </w:rPr>
              <w:t xml:space="preserve">9、需支持工作电压：3.3V-6V。</w:t>
            </w:r>
            <w:r>
              <w:rPr>
                <w:rFonts w:hint="eastAsia"/>
                <w:sz w:val="20"/>
                <w:szCs w:val="20"/>
              </w:rPr>
              <w:br w:type="textWrapping" w:clear="all"/>
            </w:r>
            <w:r>
              <w:rPr>
                <w:rFonts w:hint="eastAsia"/>
                <w:sz w:val="20"/>
                <w:szCs w:val="20"/>
              </w:rPr>
              <w:t xml:space="preserve">三、配件：</w:t>
            </w:r>
            <w:r>
              <w:rPr>
                <w:rFonts w:hint="eastAsia"/>
                <w:sz w:val="20"/>
                <w:szCs w:val="20"/>
              </w:rPr>
              <w:br w:type="textWrapping" w:clear="all"/>
            </w:r>
            <w:r>
              <w:rPr>
                <w:rFonts w:hint="eastAsia"/>
                <w:sz w:val="20"/>
                <w:szCs w:val="20"/>
              </w:rPr>
              <w:t xml:space="preserve">需配备主板烧录数据线、读卡器、模块连接线、SR04超声波传感器、车轮、RFID标签卡等配件。</w:t>
            </w:r>
            <w:r>
              <w:rPr>
                <w:rFonts w:hint="eastAsia"/>
                <w:sz w:val="20"/>
                <w:szCs w:val="20"/>
              </w:rPr>
              <w:br w:type="textWrapping" w:clear="all"/>
            </w:r>
            <w:r>
              <w:rPr>
                <w:rFonts w:hint="eastAsia"/>
                <w:sz w:val="20"/>
                <w:szCs w:val="20"/>
              </w:rPr>
              <w:t xml:space="preserve">四、编程方式：</w:t>
            </w:r>
            <w:r>
              <w:rPr>
                <w:rFonts w:hint="eastAsia"/>
                <w:sz w:val="20"/>
                <w:szCs w:val="20"/>
              </w:rPr>
              <w:br w:type="textWrapping" w:clear="all"/>
            </w:r>
            <w:r>
              <w:rPr>
                <w:rFonts w:hint="eastAsia"/>
                <w:sz w:val="20"/>
                <w:szCs w:val="20"/>
              </w:rPr>
              <w:t xml:space="preserve">需支持图形化编程、micropython编程。</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w:t>
            </w:r>
            <w:r/>
          </w:p>
        </w:tc>
        <w:tc>
          <w:tcPr>
            <w:tcW w:w="1107" w:type="pct"/>
            <w:vAlign w:val="center"/>
            <w:textDirection w:val="lrTb"/>
            <w:noWrap w:val="false"/>
          </w:tcPr>
          <w:p>
            <w:pPr>
              <w:pStyle w:val="860"/>
              <w:rPr>
                <w:rFonts w:hint="eastAsia"/>
                <w:sz w:val="20"/>
                <w:szCs w:val="20"/>
              </w:rPr>
            </w:pPr>
            <w:r>
              <w:rPr>
                <w:rFonts w:hint="eastAsia"/>
                <w:sz w:val="20"/>
                <w:szCs w:val="20"/>
              </w:rPr>
              <w:t xml:space="preserve">AI听说课堂软件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一、课前备课</w:t>
            </w:r>
            <w:r>
              <w:rPr>
                <w:rFonts w:hint="eastAsia"/>
                <w:sz w:val="20"/>
                <w:szCs w:val="20"/>
              </w:rPr>
              <w:br w:type="textWrapping" w:clear="all"/>
            </w:r>
            <w:r>
              <w:rPr>
                <w:rFonts w:hint="eastAsia"/>
                <w:sz w:val="20"/>
                <w:szCs w:val="20"/>
              </w:rPr>
              <w:t xml:space="preserve">1、需支持教师通过云平台或者教学软件端进行备课。</w:t>
            </w:r>
            <w:r>
              <w:rPr>
                <w:rFonts w:hint="eastAsia"/>
                <w:sz w:val="20"/>
                <w:szCs w:val="20"/>
              </w:rPr>
              <w:br w:type="textWrapping" w:clear="all"/>
            </w:r>
            <w:r>
              <w:rPr>
                <w:rFonts w:hint="eastAsia"/>
                <w:sz w:val="20"/>
                <w:szCs w:val="20"/>
              </w:rPr>
              <w:t xml:space="preserve">2、需支持教师浏览电子化教材、熟悉课本内容及内置互动资源，并根据教学需要将多种教学资源添加到电子化教材中。</w:t>
            </w:r>
            <w:r>
              <w:rPr>
                <w:rFonts w:hint="eastAsia"/>
                <w:sz w:val="20"/>
                <w:szCs w:val="20"/>
              </w:rPr>
              <w:br w:type="textWrapping" w:clear="all"/>
            </w:r>
            <w:r>
              <w:rPr>
                <w:rFonts w:hint="eastAsia"/>
                <w:sz w:val="20"/>
                <w:szCs w:val="20"/>
              </w:rPr>
              <w:t xml:space="preserve">二、课堂教学</w:t>
            </w:r>
            <w:r>
              <w:rPr>
                <w:rFonts w:hint="eastAsia"/>
                <w:sz w:val="20"/>
                <w:szCs w:val="20"/>
              </w:rPr>
              <w:br w:type="textWrapping" w:clear="all"/>
            </w:r>
            <w:r>
              <w:rPr>
                <w:rFonts w:hint="eastAsia"/>
                <w:sz w:val="20"/>
                <w:szCs w:val="20"/>
              </w:rPr>
              <w:t xml:space="preserve">1、需支持多版本电子化教材资源，能够通过教室大屏或投影设备呈现教材内容、播放课文音频，可手动控制教学音频的播放进度，对重点内容反复播放或暂停播放。</w:t>
            </w:r>
            <w:r>
              <w:rPr>
                <w:rFonts w:hint="eastAsia"/>
                <w:sz w:val="20"/>
                <w:szCs w:val="20"/>
              </w:rPr>
              <w:br w:type="textWrapping" w:clear="all"/>
            </w:r>
            <w:r>
              <w:rPr>
                <w:rFonts w:hint="eastAsia"/>
                <w:sz w:val="20"/>
                <w:szCs w:val="20"/>
              </w:rPr>
              <w:t xml:space="preserve">2、需为老师提供同步教材单元教学课件、视频素材，支持教师课前预览选用、下载修改、课上播放。</w:t>
            </w:r>
            <w:r>
              <w:rPr>
                <w:rFonts w:hint="eastAsia"/>
                <w:sz w:val="20"/>
                <w:szCs w:val="20"/>
              </w:rPr>
              <w:br w:type="textWrapping" w:clear="all"/>
            </w:r>
            <w:r>
              <w:rPr>
                <w:rFonts w:hint="eastAsia"/>
                <w:sz w:val="20"/>
                <w:szCs w:val="20"/>
              </w:rPr>
              <w:t xml:space="preserve">三、课堂互动与练习</w:t>
            </w:r>
            <w:r>
              <w:rPr>
                <w:rFonts w:hint="eastAsia"/>
                <w:sz w:val="20"/>
                <w:szCs w:val="20"/>
              </w:rPr>
              <w:br w:type="textWrapping" w:clear="all"/>
            </w:r>
            <w:r>
              <w:rPr>
                <w:rFonts w:hint="eastAsia"/>
                <w:sz w:val="20"/>
                <w:szCs w:val="20"/>
              </w:rPr>
              <w:t xml:space="preserve">1、需支持配合学生语音答题器，在课上一键发起互动练习。支持全班下发，所有学生均可参与练习；支持直接选人作答；支持小组间PK练习等。</w:t>
            </w:r>
            <w:r>
              <w:rPr>
                <w:rFonts w:hint="eastAsia"/>
                <w:sz w:val="20"/>
                <w:szCs w:val="20"/>
              </w:rPr>
              <w:br w:type="textWrapping" w:clear="all"/>
            </w:r>
            <w:r>
              <w:rPr>
                <w:rFonts w:hint="eastAsia"/>
                <w:sz w:val="20"/>
                <w:szCs w:val="20"/>
              </w:rPr>
              <w:t xml:space="preserve">2、针对朗读类资源，针对发音较差的单词打开单词卡片，可进行实时朗读评测，帮助针对性纠错提升。</w:t>
            </w:r>
            <w:r>
              <w:rPr>
                <w:rFonts w:hint="eastAsia"/>
                <w:sz w:val="20"/>
                <w:szCs w:val="20"/>
              </w:rPr>
              <w:br w:type="textWrapping" w:clear="all"/>
            </w:r>
            <w:r>
              <w:rPr>
                <w:rFonts w:hint="eastAsia"/>
                <w:sz w:val="20"/>
                <w:szCs w:val="20"/>
              </w:rPr>
              <w:t xml:space="preserve">四、报告讲评</w:t>
            </w:r>
            <w:r>
              <w:rPr>
                <w:rFonts w:hint="eastAsia"/>
                <w:sz w:val="20"/>
                <w:szCs w:val="20"/>
              </w:rPr>
              <w:br w:type="textWrapping" w:clear="all"/>
            </w:r>
            <w:r>
              <w:rPr>
                <w:rFonts w:hint="eastAsia"/>
                <w:sz w:val="20"/>
                <w:szCs w:val="20"/>
              </w:rPr>
              <w:t xml:space="preserve">1、需支持查看课堂完成的各类互动报告，包括全班下发、抢答、随机、选人、单机PK、单机练习，针对班级整体分析报告、学生个人分析报告进行讲评。</w:t>
            </w:r>
            <w:r>
              <w:rPr>
                <w:rFonts w:hint="eastAsia"/>
                <w:sz w:val="20"/>
                <w:szCs w:val="20"/>
              </w:rPr>
              <w:br w:type="textWrapping" w:clear="all"/>
            </w:r>
            <w:r>
              <w:rPr>
                <w:rFonts w:hint="eastAsia"/>
                <w:sz w:val="20"/>
                <w:szCs w:val="20"/>
              </w:rPr>
              <w:t xml:space="preserve">2、成绩分析统计：可查看班级整体练习情况，每个分数段的人数占比、对应的学生名单和成绩；可查看每题的班级平均得分率，快速定位得分率低的</w:t>
            </w:r>
            <w:r>
              <w:rPr>
                <w:rFonts w:hint="eastAsia"/>
                <w:sz w:val="20"/>
                <w:szCs w:val="20"/>
              </w:rPr>
              <w:t xml:space="preserve">试题，重点讲评；</w:t>
            </w:r>
            <w:r>
              <w:rPr>
                <w:rFonts w:hint="eastAsia"/>
                <w:sz w:val="20"/>
                <w:szCs w:val="20"/>
              </w:rPr>
              <w:br w:type="textWrapping" w:clear="all"/>
            </w:r>
            <w:r>
              <w:rPr>
                <w:rFonts w:hint="eastAsia"/>
                <w:sz w:val="20"/>
                <w:szCs w:val="20"/>
              </w:rPr>
              <w:t xml:space="preserve">五、学情分析</w:t>
            </w:r>
            <w:r>
              <w:rPr>
                <w:rFonts w:hint="eastAsia"/>
                <w:sz w:val="20"/>
                <w:szCs w:val="20"/>
              </w:rPr>
              <w:br w:type="textWrapping" w:clear="all"/>
            </w:r>
            <w:r>
              <w:rPr>
                <w:rFonts w:hint="eastAsia"/>
                <w:sz w:val="20"/>
                <w:szCs w:val="20"/>
              </w:rPr>
              <w:t xml:space="preserve">1、需支持</w:t>
            </w:r>
            <w:r>
              <w:rPr>
                <w:rFonts w:hint="eastAsia"/>
                <w:sz w:val="20"/>
                <w:szCs w:val="20"/>
              </w:rPr>
              <w:t xml:space="preserve">自动汇总班级开展听说教学的数据，按学年、学期生成班级综合学情，支持班级教师查看授课班级开展教学后的整体教学分析报告，包括课堂练习的次数、参与率、得分率；</w:t>
            </w:r>
            <w:r>
              <w:rPr>
                <w:rFonts w:hint="eastAsia"/>
                <w:sz w:val="20"/>
                <w:szCs w:val="20"/>
              </w:rPr>
              <w:br w:type="textWrapping" w:clear="all"/>
            </w:r>
            <w:r>
              <w:rPr>
                <w:rFonts w:hint="eastAsia"/>
                <w:sz w:val="20"/>
                <w:szCs w:val="20"/>
              </w:rPr>
              <w:t xml:space="preserve">2、需支持展示班级听力、口语细分维度（朗读发音、问答、表述）阶段性练习情况。</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12</w:t>
            </w:r>
            <w:r/>
          </w:p>
        </w:tc>
        <w:tc>
          <w:tcPr>
            <w:tcW w:w="1107" w:type="pct"/>
            <w:vAlign w:val="center"/>
            <w:textDirection w:val="lrTb"/>
            <w:noWrap w:val="false"/>
          </w:tcPr>
          <w:p>
            <w:pPr>
              <w:pStyle w:val="860"/>
              <w:rPr>
                <w:rFonts w:hint="eastAsia"/>
                <w:sz w:val="20"/>
                <w:szCs w:val="20"/>
              </w:rPr>
            </w:pPr>
            <w:r>
              <w:rPr>
                <w:rFonts w:hint="eastAsia"/>
                <w:sz w:val="20"/>
                <w:szCs w:val="20"/>
              </w:rPr>
              <w:t xml:space="preserve">AI智能演示器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1、需提供录音按钮：易用设计录音按钮，按压时激活录音状态。</w:t>
            </w:r>
            <w:r>
              <w:rPr>
                <w:rFonts w:hint="eastAsia"/>
                <w:sz w:val="20"/>
                <w:szCs w:val="20"/>
              </w:rPr>
              <w:br w:type="textWrapping" w:clear="all"/>
            </w:r>
            <w:r>
              <w:rPr>
                <w:rFonts w:hint="eastAsia"/>
                <w:sz w:val="20"/>
                <w:szCs w:val="20"/>
              </w:rPr>
              <w:t xml:space="preserve">2、需提供飞鼠功能：具备激光与飞鼠定位功能，支持打开与关闭激光灯，支持远程进行鼠标移动与点击操作。</w:t>
            </w:r>
            <w:r>
              <w:rPr>
                <w:rFonts w:hint="eastAsia"/>
                <w:sz w:val="20"/>
                <w:szCs w:val="20"/>
              </w:rPr>
              <w:br w:type="textWrapping" w:clear="all"/>
            </w:r>
            <w:r>
              <w:rPr>
                <w:rFonts w:hint="eastAsia"/>
                <w:sz w:val="20"/>
                <w:szCs w:val="20"/>
              </w:rPr>
              <w:t xml:space="preserve">3、麦克风：双麦克风阵列，≥3米有效拾音距离。</w:t>
            </w:r>
            <w:r>
              <w:rPr>
                <w:rFonts w:hint="eastAsia"/>
                <w:sz w:val="20"/>
                <w:szCs w:val="20"/>
              </w:rPr>
              <w:br w:type="textWrapping" w:clear="all"/>
            </w:r>
            <w:r>
              <w:rPr>
                <w:rFonts w:hint="eastAsia"/>
                <w:sz w:val="20"/>
                <w:szCs w:val="20"/>
              </w:rPr>
              <w:t xml:space="preserve">4、传感器：三轴陀螺仪，三轴加速度。</w:t>
            </w:r>
            <w:r>
              <w:rPr>
                <w:rFonts w:hint="eastAsia"/>
                <w:sz w:val="20"/>
                <w:szCs w:val="20"/>
              </w:rPr>
              <w:br w:type="textWrapping" w:clear="all"/>
            </w:r>
            <w:r>
              <w:rPr>
                <w:rFonts w:hint="eastAsia"/>
                <w:sz w:val="20"/>
                <w:szCs w:val="20"/>
              </w:rPr>
              <w:t xml:space="preserve">5、无线通讯：射频通信。</w:t>
            </w:r>
            <w:r>
              <w:rPr>
                <w:rFonts w:hint="eastAsia"/>
                <w:sz w:val="20"/>
                <w:szCs w:val="20"/>
              </w:rPr>
              <w:br w:type="textWrapping" w:clear="all"/>
            </w:r>
            <w:r>
              <w:rPr>
                <w:rFonts w:hint="eastAsia"/>
                <w:sz w:val="20"/>
                <w:szCs w:val="20"/>
              </w:rPr>
              <w:t xml:space="preserve">6、电池：≥500mAh锂聚合物电池。</w:t>
            </w:r>
            <w:r>
              <w:rPr>
                <w:rFonts w:hint="eastAsia"/>
                <w:sz w:val="20"/>
                <w:szCs w:val="20"/>
              </w:rPr>
              <w:br w:type="textWrapping" w:clear="all"/>
            </w:r>
            <w:r>
              <w:rPr>
                <w:rFonts w:hint="eastAsia"/>
                <w:sz w:val="20"/>
                <w:szCs w:val="20"/>
              </w:rPr>
              <w:t xml:space="preserve">7、充电时间：标准充电≤6小时，快速充电≤3小时</w:t>
            </w:r>
            <w:r>
              <w:rPr>
                <w:rFonts w:hint="eastAsia"/>
                <w:sz w:val="20"/>
                <w:szCs w:val="20"/>
              </w:rPr>
              <w:br w:type="textWrapping" w:clear="all"/>
            </w:r>
            <w:r>
              <w:rPr>
                <w:rFonts w:hint="eastAsia"/>
                <w:sz w:val="20"/>
                <w:szCs w:val="20"/>
              </w:rPr>
              <w:t xml:space="preserve">8、传输距离：≥15米</w:t>
            </w:r>
            <w:r>
              <w:rPr>
                <w:rFonts w:hint="eastAsia"/>
                <w:sz w:val="20"/>
                <w:szCs w:val="20"/>
              </w:rPr>
              <w:br w:type="textWrapping" w:clear="all"/>
            </w:r>
            <w:r>
              <w:rPr>
                <w:rFonts w:hint="eastAsia"/>
                <w:sz w:val="20"/>
                <w:szCs w:val="20"/>
              </w:rPr>
              <w:t xml:space="preserve">9、需提供智能演示设备与教师账号进行绑定，插入绑定后的智能演示设备可免密直接登录教学软件。</w:t>
            </w:r>
            <w:r>
              <w:rPr>
                <w:rFonts w:hint="eastAsia"/>
                <w:sz w:val="20"/>
                <w:szCs w:val="20"/>
              </w:rPr>
              <w:br w:type="textWrapping" w:clear="all"/>
            </w:r>
            <w:r>
              <w:rPr>
                <w:rFonts w:hint="eastAsia"/>
                <w:sz w:val="20"/>
                <w:szCs w:val="20"/>
              </w:rPr>
              <w:t xml:space="preserve">10、需支持教学软件自启动功能，已安装教学软件时，语音翻页笔连接后自动启动教学软件。</w:t>
            </w:r>
            <w:r>
              <w:rPr>
                <w:rFonts w:hint="eastAsia"/>
                <w:sz w:val="20"/>
                <w:szCs w:val="20"/>
              </w:rPr>
              <w:br w:type="textWrapping" w:clear="all"/>
            </w:r>
            <w:r>
              <w:rPr>
                <w:rFonts w:hint="eastAsia"/>
                <w:sz w:val="20"/>
                <w:szCs w:val="20"/>
              </w:rPr>
              <w:t xml:space="preserve">11、需支持录音功能，可与教学软件互通，实时评测。</w:t>
            </w:r>
            <w:r>
              <w:rPr>
                <w:rFonts w:hint="eastAsia"/>
                <w:sz w:val="20"/>
                <w:szCs w:val="20"/>
              </w:rPr>
              <w:br w:type="textWrapping" w:clear="all"/>
            </w:r>
            <w:r>
              <w:rPr>
                <w:rFonts w:hint="eastAsia"/>
                <w:sz w:val="20"/>
                <w:szCs w:val="20"/>
              </w:rPr>
              <w:t xml:space="preserve">12、需提供上下切题，切换资源；同时可用于PPT翻页的功能。</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13</w:t>
            </w:r>
            <w:r/>
          </w:p>
        </w:tc>
        <w:tc>
          <w:tcPr>
            <w:tcW w:w="1107" w:type="pct"/>
            <w:vAlign w:val="center"/>
            <w:textDirection w:val="lrTb"/>
            <w:noWrap w:val="false"/>
          </w:tcPr>
          <w:p>
            <w:pPr>
              <w:pStyle w:val="860"/>
              <w:rPr>
                <w:rFonts w:hint="eastAsia"/>
                <w:sz w:val="20"/>
                <w:szCs w:val="20"/>
              </w:rPr>
            </w:pPr>
            <w:r>
              <w:rPr>
                <w:rFonts w:hint="eastAsia"/>
                <w:sz w:val="20"/>
                <w:szCs w:val="20"/>
              </w:rPr>
              <w:t xml:space="preserve">语音答题器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1、应采用无线射频通信技术，在无遮挡情况下通信距离不低于12米，支持互动答题及语音答题，应具备优异的信号抗干扰能力；</w:t>
            </w:r>
            <w:r>
              <w:rPr>
                <w:rFonts w:hint="eastAsia"/>
                <w:sz w:val="20"/>
                <w:szCs w:val="20"/>
              </w:rPr>
              <w:br w:type="textWrapping" w:clear="all"/>
            </w:r>
            <w:r>
              <w:rPr>
                <w:rFonts w:hint="eastAsia"/>
                <w:sz w:val="20"/>
                <w:szCs w:val="20"/>
              </w:rPr>
              <w:t xml:space="preserve">2、应内置可读写NFC模块，支持与接收器非接触刷卡配对；</w:t>
            </w:r>
            <w:r>
              <w:rPr>
                <w:rFonts w:hint="eastAsia"/>
                <w:sz w:val="20"/>
                <w:szCs w:val="20"/>
              </w:rPr>
              <w:br w:type="textWrapping" w:clear="all"/>
            </w:r>
            <w:r>
              <w:rPr>
                <w:rFonts w:hint="eastAsia"/>
                <w:sz w:val="20"/>
                <w:szCs w:val="20"/>
              </w:rPr>
              <w:t xml:space="preserve">3、显示屏分辨率≥128*64。可个性化显示学生姓名、题目序号、作答内容、信号状态、电池电量、得分奖励等信息；持屏幕自动锁定休眠，按任意键唤醒；</w:t>
            </w:r>
            <w:r>
              <w:rPr>
                <w:rFonts w:hint="eastAsia"/>
                <w:sz w:val="20"/>
                <w:szCs w:val="20"/>
              </w:rPr>
              <w:br w:type="textWrapping" w:clear="all"/>
            </w:r>
            <w:r>
              <w:rPr>
                <w:rFonts w:hint="eastAsia"/>
                <w:sz w:val="20"/>
                <w:szCs w:val="20"/>
              </w:rPr>
              <w:t xml:space="preserve">4、应具有语音快捷键，具有数字键0-9、字母A-J、√、×、光标左右移动、取消与确认功能键；</w:t>
            </w:r>
            <w:r>
              <w:rPr>
                <w:rFonts w:hint="eastAsia"/>
                <w:sz w:val="20"/>
                <w:szCs w:val="20"/>
              </w:rPr>
              <w:br w:type="textWrapping" w:clear="all"/>
            </w:r>
            <w:r>
              <w:rPr>
                <w:rFonts w:hint="eastAsia"/>
                <w:sz w:val="20"/>
                <w:szCs w:val="20"/>
              </w:rPr>
              <w:t xml:space="preserve">5、按键操作反馈清晰，坚固耐用，按键寿命≥50万次；</w:t>
            </w:r>
            <w:r>
              <w:rPr>
                <w:rFonts w:hint="eastAsia"/>
                <w:sz w:val="20"/>
                <w:szCs w:val="20"/>
              </w:rPr>
              <w:br w:type="textWrapping" w:clear="all"/>
            </w:r>
            <w:r>
              <w:rPr>
                <w:rFonts w:hint="eastAsia"/>
                <w:sz w:val="20"/>
                <w:szCs w:val="20"/>
              </w:rPr>
              <w:t xml:space="preserve">6、应支</w:t>
            </w:r>
            <w:r>
              <w:rPr>
                <w:rFonts w:hint="eastAsia"/>
                <w:sz w:val="20"/>
                <w:szCs w:val="20"/>
              </w:rPr>
              <w:t xml:space="preserve">持选择、判断、语音题，支持多小题同时作答、修改和一键提交；</w:t>
            </w:r>
            <w:r>
              <w:rPr>
                <w:rFonts w:hint="eastAsia"/>
                <w:sz w:val="20"/>
                <w:szCs w:val="20"/>
              </w:rPr>
              <w:br w:type="textWrapping" w:clear="all"/>
            </w:r>
            <w:r>
              <w:rPr>
                <w:rFonts w:hint="eastAsia"/>
                <w:sz w:val="20"/>
                <w:szCs w:val="20"/>
              </w:rPr>
              <w:t xml:space="preserve">7、应内置不少于2个麦克风，灵敏度≥-45dB，信噪比≥60dB；</w:t>
            </w:r>
            <w:r>
              <w:rPr>
                <w:rFonts w:hint="eastAsia"/>
                <w:sz w:val="20"/>
                <w:szCs w:val="20"/>
              </w:rPr>
              <w:br w:type="textWrapping" w:clear="all"/>
            </w:r>
            <w:r>
              <w:rPr>
                <w:rFonts w:hint="eastAsia"/>
                <w:sz w:val="20"/>
                <w:szCs w:val="20"/>
              </w:rPr>
              <w:t xml:space="preserve">8、应支持语音数据高效、可靠传输，数据包传输耗时，及重传延迟均为毫秒级，数据交互成功率不低于99%；</w:t>
            </w:r>
            <w:r>
              <w:rPr>
                <w:rFonts w:hint="eastAsia"/>
                <w:sz w:val="20"/>
                <w:szCs w:val="20"/>
              </w:rPr>
              <w:br w:type="textWrapping" w:clear="all"/>
            </w:r>
            <w:r>
              <w:rPr>
                <w:rFonts w:hint="eastAsia"/>
                <w:sz w:val="20"/>
                <w:szCs w:val="20"/>
              </w:rPr>
              <w:t xml:space="preserve">9、应支持语音数据实时传输，支持无时长语音采集；</w:t>
            </w:r>
            <w:r>
              <w:rPr>
                <w:rFonts w:hint="eastAsia"/>
                <w:sz w:val="20"/>
                <w:szCs w:val="20"/>
              </w:rPr>
              <w:br w:type="textWrapping" w:clear="all"/>
            </w:r>
            <w:r>
              <w:rPr>
                <w:rFonts w:hint="eastAsia"/>
                <w:sz w:val="20"/>
                <w:szCs w:val="20"/>
              </w:rPr>
              <w:t xml:space="preserve">10、应内置震动器，可用于震动提醒，并支持震动；</w:t>
            </w:r>
            <w:r>
              <w:rPr>
                <w:rFonts w:hint="eastAsia"/>
                <w:sz w:val="20"/>
                <w:szCs w:val="20"/>
              </w:rPr>
              <w:br w:type="textWrapping" w:clear="all"/>
            </w:r>
            <w:r>
              <w:rPr>
                <w:rFonts w:hint="eastAsia"/>
                <w:sz w:val="20"/>
                <w:szCs w:val="20"/>
              </w:rPr>
              <w:t xml:space="preserve">11、应内置多色LED指示灯，支持充电状态、答题状态指示，支持按指示灯颜色分组；</w:t>
            </w:r>
            <w:r>
              <w:rPr>
                <w:rFonts w:hint="eastAsia"/>
                <w:sz w:val="20"/>
                <w:szCs w:val="20"/>
              </w:rPr>
              <w:br w:type="textWrapping" w:clear="all"/>
            </w:r>
            <w:r>
              <w:rPr>
                <w:rFonts w:hint="eastAsia"/>
                <w:sz w:val="20"/>
                <w:szCs w:val="20"/>
              </w:rPr>
              <w:t xml:space="preserve">12、应内置可充电锂电池，电池容量≥1200mAh，从无电至完全充满电不超过4.5小时，支持续航≥30小时、连续语音</w:t>
            </w:r>
            <w:r>
              <w:rPr>
                <w:rFonts w:hint="eastAsia"/>
                <w:sz w:val="20"/>
                <w:szCs w:val="20"/>
              </w:rPr>
              <w:t xml:space="preserve">采集≥12小时；</w:t>
            </w:r>
            <w:r>
              <w:rPr>
                <w:rFonts w:hint="eastAsia"/>
                <w:sz w:val="20"/>
                <w:szCs w:val="20"/>
              </w:rPr>
              <w:br w:type="textWrapping" w:clear="all"/>
            </w:r>
            <w:r>
              <w:rPr>
                <w:rFonts w:hint="eastAsia"/>
                <w:sz w:val="20"/>
                <w:szCs w:val="20"/>
              </w:rPr>
              <w:t xml:space="preserve">13、采用触点充电方式，使用便捷，内置汝磁强力磁体，确保充电接触良好；</w:t>
            </w:r>
            <w:r>
              <w:rPr>
                <w:rFonts w:hint="eastAsia"/>
                <w:sz w:val="20"/>
                <w:szCs w:val="20"/>
              </w:rPr>
              <w:br w:type="textWrapping" w:clear="all"/>
            </w:r>
            <w:r>
              <w:rPr>
                <w:rFonts w:hint="eastAsia"/>
                <w:sz w:val="20"/>
                <w:szCs w:val="20"/>
              </w:rPr>
              <w:t xml:space="preserve">14、需支持课上参与老师发起的互动练习，可以进行客观题的选择、口语题录音，并实时反馈学生个人作答正误情况与得分。</w:t>
            </w:r>
            <w:r>
              <w:rPr>
                <w:rFonts w:hint="eastAsia"/>
                <w:sz w:val="20"/>
                <w:szCs w:val="20"/>
              </w:rPr>
              <w:br w:type="textWrapping" w:clear="all"/>
            </w:r>
            <w:r>
              <w:rPr>
                <w:rFonts w:hint="eastAsia"/>
                <w:sz w:val="20"/>
                <w:szCs w:val="20"/>
              </w:rPr>
              <w:t xml:space="preserve">15、需支持客观题单题和多题作答，多题作答支持答案修改；口语题多次作答，时限内可反复提交。</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14</w:t>
            </w:r>
            <w:r/>
          </w:p>
        </w:tc>
        <w:tc>
          <w:tcPr>
            <w:tcW w:w="1107" w:type="pct"/>
            <w:vAlign w:val="center"/>
            <w:textDirection w:val="lrTb"/>
            <w:noWrap w:val="false"/>
          </w:tcPr>
          <w:p>
            <w:pPr>
              <w:pStyle w:val="860"/>
              <w:rPr>
                <w:rFonts w:hint="eastAsia"/>
                <w:sz w:val="20"/>
                <w:szCs w:val="20"/>
              </w:rPr>
            </w:pPr>
            <w:r>
              <w:rPr>
                <w:rFonts w:hint="eastAsia"/>
                <w:sz w:val="20"/>
                <w:szCs w:val="20"/>
              </w:rPr>
              <w:t xml:space="preserve">语音接收器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1、应采用无线射频通信频段，在无遮挡情况下信号覆盖范围半径≥12米，可同时进行双向数据收发，具备超强抗干扰能力；</w:t>
            </w:r>
            <w:r>
              <w:rPr>
                <w:rFonts w:hint="eastAsia"/>
                <w:sz w:val="20"/>
                <w:szCs w:val="20"/>
              </w:rPr>
              <w:br w:type="textWrapping" w:clear="all"/>
            </w:r>
            <w:r>
              <w:rPr>
                <w:rFonts w:hint="eastAsia"/>
                <w:sz w:val="20"/>
                <w:szCs w:val="20"/>
              </w:rPr>
              <w:t xml:space="preserve">2、应内置可读写NFC模块，与答题器实现非接触刷卡配对；</w:t>
            </w:r>
            <w:r>
              <w:rPr>
                <w:rFonts w:hint="eastAsia"/>
                <w:sz w:val="20"/>
                <w:szCs w:val="20"/>
              </w:rPr>
              <w:br w:type="textWrapping" w:clear="all"/>
            </w:r>
            <w:r>
              <w:rPr>
                <w:rFonts w:hint="eastAsia"/>
                <w:sz w:val="20"/>
                <w:szCs w:val="20"/>
              </w:rPr>
              <w:t xml:space="preserve">3、需使</w:t>
            </w:r>
            <w:r>
              <w:rPr>
                <w:rFonts w:hint="eastAsia"/>
                <w:sz w:val="20"/>
                <w:szCs w:val="20"/>
              </w:rPr>
              <w:t xml:space="preserve">用高速USB接口，即插即用，无需安装驱动，支持 USB 连接电脑进行升级软件、软件版本查询；</w:t>
            </w:r>
            <w:r>
              <w:rPr>
                <w:rFonts w:hint="eastAsia"/>
                <w:sz w:val="20"/>
                <w:szCs w:val="20"/>
              </w:rPr>
              <w:br w:type="textWrapping" w:clear="all"/>
            </w:r>
            <w:r>
              <w:rPr>
                <w:rFonts w:hint="eastAsia"/>
                <w:sz w:val="20"/>
                <w:szCs w:val="20"/>
              </w:rPr>
              <w:t xml:space="preserve">4、单接收器工作时应支持USB供电，USB接口同时具备供电与数据功能，无需额外供电；</w:t>
            </w:r>
            <w:r>
              <w:rPr>
                <w:rFonts w:hint="eastAsia"/>
                <w:sz w:val="20"/>
                <w:szCs w:val="20"/>
              </w:rPr>
              <w:br w:type="textWrapping" w:clear="all"/>
            </w:r>
            <w:r>
              <w:rPr>
                <w:rFonts w:hint="eastAsia"/>
                <w:sz w:val="20"/>
                <w:szCs w:val="20"/>
              </w:rPr>
              <w:t xml:space="preserve">5、单接收器模式下应支持不低于70路并发；</w:t>
            </w:r>
            <w:r>
              <w:rPr>
                <w:rFonts w:hint="eastAsia"/>
                <w:sz w:val="20"/>
                <w:szCs w:val="20"/>
              </w:rPr>
              <w:br w:type="textWrapping" w:clear="all"/>
            </w:r>
            <w:r>
              <w:rPr>
                <w:rFonts w:hint="eastAsia"/>
                <w:sz w:val="20"/>
                <w:szCs w:val="20"/>
              </w:rPr>
              <w:t xml:space="preserve">6、应具有多个LED指示灯，可分别独立显示：电源、系统、数据传输状态等；</w:t>
            </w:r>
            <w:r>
              <w:rPr>
                <w:rFonts w:hint="eastAsia"/>
                <w:sz w:val="20"/>
                <w:szCs w:val="20"/>
              </w:rPr>
              <w:br w:type="textWrapping" w:clear="all"/>
            </w:r>
            <w:r>
              <w:rPr>
                <w:rFonts w:hint="eastAsia"/>
                <w:sz w:val="20"/>
                <w:szCs w:val="20"/>
              </w:rPr>
              <w:t xml:space="preserve">7、应支持壁挂、桌面支架等多种固定方式。</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15</w:t>
            </w:r>
            <w:r/>
          </w:p>
        </w:tc>
        <w:tc>
          <w:tcPr>
            <w:tcW w:w="1107" w:type="pct"/>
            <w:vAlign w:val="center"/>
            <w:textDirection w:val="lrTb"/>
            <w:noWrap w:val="false"/>
          </w:tcPr>
          <w:p>
            <w:pPr>
              <w:pStyle w:val="860"/>
              <w:rPr>
                <w:rFonts w:hint="eastAsia"/>
                <w:sz w:val="20"/>
                <w:szCs w:val="20"/>
              </w:rPr>
            </w:pPr>
            <w:r>
              <w:rPr>
                <w:rFonts w:hint="eastAsia"/>
                <w:sz w:val="20"/>
                <w:szCs w:val="20"/>
              </w:rPr>
              <w:t xml:space="preserve">答题器充电仓</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1、充电器外壳应采用环保ABS+PC阻燃材料，阻燃等级为V0；</w:t>
            </w:r>
            <w:r>
              <w:rPr>
                <w:rFonts w:hint="eastAsia"/>
                <w:sz w:val="20"/>
                <w:szCs w:val="20"/>
              </w:rPr>
              <w:br w:type="textWrapping" w:clear="all"/>
            </w:r>
            <w:r>
              <w:rPr>
                <w:rFonts w:hint="eastAsia"/>
                <w:sz w:val="20"/>
                <w:szCs w:val="20"/>
              </w:rPr>
              <w:t xml:space="preserve">2、应采用220V交流供电，整机功耗≤100W；</w:t>
            </w:r>
            <w:r>
              <w:rPr>
                <w:rFonts w:hint="eastAsia"/>
                <w:sz w:val="20"/>
                <w:szCs w:val="20"/>
              </w:rPr>
              <w:br w:type="textWrapping" w:clear="all"/>
            </w:r>
            <w:r>
              <w:rPr>
                <w:rFonts w:hint="eastAsia"/>
                <w:sz w:val="20"/>
                <w:szCs w:val="20"/>
              </w:rPr>
              <w:t xml:space="preserve">3、需支持≥30只答题器同时充电，电池充满耗时≤4.5小时；</w:t>
            </w:r>
            <w:r>
              <w:rPr>
                <w:rFonts w:hint="eastAsia"/>
                <w:sz w:val="20"/>
                <w:szCs w:val="20"/>
              </w:rPr>
              <w:br w:type="textWrapping" w:clear="all"/>
            </w:r>
            <w:r>
              <w:rPr>
                <w:rFonts w:hint="eastAsia"/>
                <w:sz w:val="20"/>
                <w:szCs w:val="20"/>
              </w:rPr>
              <w:t xml:space="preserve">4、需具有智能充电控制，具备过压、过流、过热保护电路，保障长期使用安全；</w:t>
            </w:r>
            <w:r>
              <w:rPr>
                <w:rFonts w:hint="eastAsia"/>
                <w:sz w:val="20"/>
                <w:szCs w:val="20"/>
              </w:rPr>
              <w:br w:type="textWrapping" w:clear="all"/>
            </w:r>
            <w:r>
              <w:rPr>
                <w:rFonts w:hint="eastAsia"/>
                <w:sz w:val="20"/>
                <w:szCs w:val="20"/>
              </w:rPr>
              <w:t xml:space="preserve">5、需具备工作状态指示灯，可显示充电座通电状态；</w:t>
            </w:r>
            <w:r>
              <w:rPr>
                <w:rFonts w:hint="eastAsia"/>
                <w:sz w:val="20"/>
                <w:szCs w:val="20"/>
              </w:rPr>
              <w:br w:type="textWrapping" w:clear="all"/>
            </w:r>
            <w:r>
              <w:rPr>
                <w:rFonts w:hint="eastAsia"/>
                <w:sz w:val="20"/>
                <w:szCs w:val="20"/>
              </w:rPr>
              <w:t xml:space="preserve">6、设备充电槽需配有磁吸块，保证答题器充电接触良好。</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16</w:t>
            </w:r>
            <w:r/>
          </w:p>
        </w:tc>
        <w:tc>
          <w:tcPr>
            <w:tcW w:w="1107" w:type="pct"/>
            <w:vAlign w:val="center"/>
            <w:textDirection w:val="lrTb"/>
            <w:noWrap w:val="false"/>
          </w:tcPr>
          <w:p>
            <w:pPr>
              <w:pStyle w:val="860"/>
              <w:rPr>
                <w:rFonts w:hint="eastAsia"/>
                <w:sz w:val="20"/>
                <w:szCs w:val="20"/>
              </w:rPr>
            </w:pPr>
            <w:r>
              <w:rPr>
                <w:rFonts w:hint="eastAsia"/>
                <w:sz w:val="20"/>
                <w:szCs w:val="20"/>
              </w:rPr>
              <w:t xml:space="preserve">答题器便携包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1、应采用轻量化设计，方便老师单手携带，便于不同班级复用；</w:t>
            </w:r>
            <w:r>
              <w:rPr>
                <w:rFonts w:hint="eastAsia"/>
                <w:sz w:val="20"/>
                <w:szCs w:val="20"/>
              </w:rPr>
              <w:br w:type="textWrapping" w:clear="all"/>
            </w:r>
            <w:r>
              <w:rPr>
                <w:rFonts w:hint="eastAsia"/>
                <w:sz w:val="20"/>
                <w:szCs w:val="20"/>
              </w:rPr>
              <w:t xml:space="preserve">2、应采用半网兜设计，可同时容纳≥30台答题器和1台接收器；</w:t>
            </w:r>
            <w:r>
              <w:rPr>
                <w:rFonts w:hint="eastAsia"/>
                <w:sz w:val="20"/>
                <w:szCs w:val="20"/>
              </w:rPr>
              <w:br w:type="textWrapping" w:clear="all"/>
            </w:r>
            <w:r>
              <w:rPr>
                <w:rFonts w:hint="eastAsia"/>
                <w:sz w:val="20"/>
                <w:szCs w:val="20"/>
              </w:rPr>
              <w:t xml:space="preserve">3、应采用防水、抗污面料；</w:t>
            </w:r>
            <w:r>
              <w:rPr>
                <w:rFonts w:hint="eastAsia"/>
                <w:sz w:val="20"/>
                <w:szCs w:val="20"/>
              </w:rPr>
              <w:br w:type="textWrapping" w:clear="all"/>
            </w:r>
            <w:r>
              <w:rPr>
                <w:rFonts w:hint="eastAsia"/>
                <w:sz w:val="20"/>
                <w:szCs w:val="20"/>
              </w:rPr>
              <w:t xml:space="preserve">4、需内置防震泡棉；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17</w:t>
            </w:r>
            <w:r/>
          </w:p>
        </w:tc>
        <w:tc>
          <w:tcPr>
            <w:tcW w:w="1107" w:type="pct"/>
            <w:vAlign w:val="center"/>
            <w:textDirection w:val="lrTb"/>
            <w:noWrap w:val="false"/>
          </w:tcPr>
          <w:p>
            <w:pPr>
              <w:pStyle w:val="860"/>
              <w:rPr>
                <w:rFonts w:hint="eastAsia"/>
                <w:sz w:val="20"/>
                <w:szCs w:val="20"/>
              </w:rPr>
            </w:pPr>
            <w:r>
              <w:rPr>
                <w:rFonts w:hint="eastAsia"/>
                <w:sz w:val="20"/>
                <w:szCs w:val="20"/>
              </w:rPr>
              <w:t xml:space="preserve">多合一无线智能网关</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1、通讯配置：支持ZigBee3.0，能够适配符合相应协议的智能硬件接入请求；</w:t>
            </w:r>
            <w:r>
              <w:rPr>
                <w:rFonts w:hint="eastAsia"/>
                <w:sz w:val="20"/>
                <w:szCs w:val="20"/>
              </w:rPr>
              <w:br w:type="textWrapping" w:clear="all"/>
            </w:r>
            <w:r>
              <w:rPr>
                <w:rFonts w:hint="eastAsia"/>
                <w:sz w:val="20"/>
                <w:szCs w:val="20"/>
              </w:rPr>
              <w:t xml:space="preserve">2、CPU、内存及存储配置：四核处理器，运行主频≥1、2GHz；1GB DDR4，支持扩展存储空间最大至 128G；</w:t>
            </w:r>
            <w:r>
              <w:rPr>
                <w:rFonts w:hint="eastAsia"/>
                <w:sz w:val="20"/>
                <w:szCs w:val="20"/>
              </w:rPr>
              <w:br w:type="textWrapping" w:clear="all"/>
            </w:r>
            <w:r>
              <w:rPr>
                <w:rFonts w:hint="eastAsia"/>
                <w:sz w:val="20"/>
                <w:szCs w:val="20"/>
              </w:rPr>
              <w:t xml:space="preserve">3、有线网络：具有1个10/100/1000M自适应WAN，1个10/100/1000M自适应LAN口，支持广域网与局域网数据传输；</w:t>
            </w:r>
            <w:r>
              <w:rPr>
                <w:rFonts w:hint="eastAsia"/>
                <w:sz w:val="20"/>
                <w:szCs w:val="20"/>
              </w:rPr>
              <w:br w:type="textWrapping" w:clear="all"/>
            </w:r>
            <w:r>
              <w:rPr>
                <w:rFonts w:hint="eastAsia"/>
                <w:sz w:val="20"/>
                <w:szCs w:val="20"/>
              </w:rPr>
              <w:t xml:space="preserve">4、WiFi通讯：支持IEEE 802、11ac，IEEE 802、11b，IEEE 802、11g，IEEE 802、11n，具有AP和Client模式，支持ESSID隐藏。</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1、系统监控：支持查看系统的运行实况；包括系统基本配置、CPU、系统负载、内存、存储空间、端口状态分配完成的 DHCP/</w:t>
            </w:r>
            <w:r>
              <w:rPr>
                <w:rFonts w:hint="eastAsia"/>
                <w:sz w:val="20"/>
                <w:szCs w:val="20"/>
              </w:rPr>
              <w:t xml:space="preserve">DHCPv6 租约、连接站点、动态 DNS、系统进程及日志等；</w:t>
            </w:r>
            <w:r>
              <w:rPr>
                <w:rFonts w:hint="eastAsia"/>
                <w:sz w:val="20"/>
                <w:szCs w:val="20"/>
              </w:rPr>
              <w:br w:type="textWrapping" w:clear="all"/>
            </w:r>
            <w:r>
              <w:rPr>
                <w:rFonts w:hint="eastAsia"/>
                <w:sz w:val="20"/>
                <w:szCs w:val="20"/>
              </w:rPr>
              <w:t xml:space="preserve">2、实时信息：支持对负载、出入站流量、无线信号及速率、UDP及 TCP连接状态、上传及下载速率实时动态监控；</w:t>
            </w:r>
            <w:r>
              <w:rPr>
                <w:rFonts w:hint="eastAsia"/>
                <w:sz w:val="20"/>
                <w:szCs w:val="20"/>
              </w:rPr>
              <w:br w:type="textWrapping" w:clear="all"/>
            </w:r>
            <w:r>
              <w:rPr>
                <w:rFonts w:hint="eastAsia"/>
                <w:sz w:val="20"/>
                <w:szCs w:val="20"/>
              </w:rPr>
              <w:t xml:space="preserve">3、终端入网配置及监管：支持配置管理智能硬件终端，包括终端入网、终端状态及运行参数查看、远程控制等；</w:t>
            </w:r>
            <w:r>
              <w:rPr>
                <w:rFonts w:hint="eastAsia"/>
                <w:sz w:val="20"/>
                <w:szCs w:val="20"/>
              </w:rPr>
              <w:br w:type="textWrapping" w:clear="all"/>
            </w:r>
            <w:r>
              <w:rPr>
                <w:rFonts w:hint="eastAsia"/>
                <w:sz w:val="20"/>
                <w:szCs w:val="20"/>
              </w:rPr>
              <w:t xml:space="preserve">4、语言和界面：支持多语言切换，至少具备15 种语言及5种主题设置能</w:t>
            </w:r>
            <w:r>
              <w:rPr>
                <w:rFonts w:hint="eastAsia"/>
                <w:sz w:val="20"/>
                <w:szCs w:val="20"/>
              </w:rPr>
              <w:t xml:space="preserve">力；</w:t>
            </w:r>
            <w:r>
              <w:rPr>
                <w:rFonts w:hint="eastAsia"/>
                <w:sz w:val="20"/>
                <w:szCs w:val="20"/>
              </w:rPr>
              <w:br w:type="textWrapping" w:clear="all"/>
            </w:r>
            <w:r>
              <w:rPr>
                <w:rFonts w:hint="eastAsia"/>
                <w:sz w:val="20"/>
                <w:szCs w:val="20"/>
              </w:rPr>
              <w:t xml:space="preserve">5、内核管理：①提供 CPU 各个内核实时频率、负载率、使用率等状态管理，②支持 CPU调速器、CPU频率区间的内核配置调试；</w:t>
            </w:r>
            <w:r>
              <w:rPr>
                <w:rFonts w:hint="eastAsia"/>
                <w:sz w:val="20"/>
                <w:szCs w:val="20"/>
              </w:rPr>
              <w:br w:type="textWrapping" w:clear="all"/>
            </w:r>
            <w:r>
              <w:rPr>
                <w:rFonts w:hint="eastAsia"/>
                <w:sz w:val="20"/>
                <w:szCs w:val="20"/>
              </w:rPr>
              <w:t xml:space="preserve">6、NFT-QoS 设置：能够根据接入设备的IP地址、Mac 地址进行下载速率、上传速率限值设置，支持限速白名单设备添加，具备网络接口流量优先级启用与配置功能；</w:t>
            </w:r>
            <w:r>
              <w:rPr>
                <w:rFonts w:hint="eastAsia"/>
                <w:sz w:val="20"/>
                <w:szCs w:val="20"/>
              </w:rPr>
              <w:br w:type="textWrapping" w:clear="all"/>
            </w:r>
            <w:r>
              <w:rPr>
                <w:rFonts w:hint="eastAsia"/>
                <w:sz w:val="20"/>
                <w:szCs w:val="20"/>
              </w:rPr>
              <w:t xml:space="preserve">7、无线网络安全：至少具有WPA-PSK、WPA-PSK/WPA2-PSKMixde Mode、WPA2-PSK 加密模式；</w:t>
            </w:r>
            <w:r>
              <w:rPr>
                <w:rFonts w:hint="eastAsia"/>
                <w:sz w:val="20"/>
                <w:szCs w:val="20"/>
              </w:rPr>
              <w:br w:type="textWrapping" w:clear="all"/>
            </w:r>
            <w:r>
              <w:rPr>
                <w:rFonts w:hint="eastAsia"/>
                <w:sz w:val="20"/>
                <w:szCs w:val="20"/>
              </w:rPr>
              <w:t xml:space="preserve">8、终端连接及网络图：支持通过配置页面动态查看所有关联智能硬件终端的实时信号值以及在离线状态，提供终端网络图，支持查看已入网终端的 ZigBee 路由径路及IEEE地址；</w:t>
            </w:r>
            <w:r>
              <w:rPr>
                <w:rFonts w:hint="eastAsia"/>
                <w:sz w:val="20"/>
                <w:szCs w:val="20"/>
              </w:rPr>
              <w:br w:type="textWrapping" w:clear="all"/>
            </w:r>
            <w:r>
              <w:rPr>
                <w:rFonts w:hint="eastAsia"/>
                <w:sz w:val="20"/>
                <w:szCs w:val="20"/>
              </w:rPr>
              <w:t xml:space="preserve">9、OTA管理：支持入网硬件终端设备按关键信息快速搜</w:t>
            </w:r>
            <w:r>
              <w:rPr>
                <w:rFonts w:hint="eastAsia"/>
                <w:sz w:val="20"/>
                <w:szCs w:val="20"/>
              </w:rPr>
              <w:t xml:space="preserve">索，支持固件构建日期查看、固件检查更新与升级</w:t>
            </w:r>
            <w:r>
              <w:rPr>
                <w:rFonts w:hint="eastAsia"/>
                <w:sz w:val="20"/>
                <w:szCs w:val="20"/>
              </w:rPr>
              <w:br w:type="textWrapping" w:clear="all"/>
            </w:r>
            <w:r>
              <w:rPr>
                <w:rFonts w:hint="eastAsia"/>
                <w:sz w:val="20"/>
                <w:szCs w:val="20"/>
              </w:rPr>
              <w:t xml:space="preserve">10、IP配置：提供IPv4及IPv6配置界面，支持对静态路由、规则、地址进行设置和管理查看。</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18</w:t>
            </w:r>
            <w:r/>
          </w:p>
        </w:tc>
        <w:tc>
          <w:tcPr>
            <w:tcW w:w="1107" w:type="pct"/>
            <w:vAlign w:val="center"/>
            <w:textDirection w:val="lrTb"/>
            <w:noWrap w:val="false"/>
          </w:tcPr>
          <w:p>
            <w:pPr>
              <w:pStyle w:val="860"/>
              <w:rPr>
                <w:rFonts w:hint="eastAsia"/>
                <w:sz w:val="20"/>
                <w:szCs w:val="20"/>
              </w:rPr>
            </w:pPr>
            <w:r>
              <w:rPr>
                <w:rFonts w:hint="eastAsia"/>
                <w:sz w:val="20"/>
                <w:szCs w:val="20"/>
              </w:rPr>
              <w:t xml:space="preserve">灯光智能控制面板</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1、通讯配置：支持ZigBee无线通信协议，能与配套协议网关完成组网通讯；</w:t>
            </w:r>
            <w:r>
              <w:rPr>
                <w:rFonts w:hint="eastAsia"/>
                <w:sz w:val="20"/>
                <w:szCs w:val="20"/>
              </w:rPr>
              <w:br w:type="textWrapping" w:clear="all"/>
            </w:r>
            <w:r>
              <w:rPr>
                <w:rFonts w:hint="eastAsia"/>
                <w:sz w:val="20"/>
                <w:szCs w:val="20"/>
              </w:rPr>
              <w:t xml:space="preserve">2、执行标准：GB/T 16915、1-2014 GB/T 16915、2-2012；</w:t>
            </w:r>
            <w:r>
              <w:rPr>
                <w:rFonts w:hint="eastAsia"/>
                <w:sz w:val="20"/>
                <w:szCs w:val="20"/>
              </w:rPr>
              <w:br w:type="textWrapping" w:clear="all"/>
            </w:r>
            <w:r>
              <w:rPr>
                <w:rFonts w:hint="eastAsia"/>
                <w:sz w:val="20"/>
                <w:szCs w:val="20"/>
              </w:rPr>
              <w:t xml:space="preserve">3、额定负载： Max 2200W；</w:t>
            </w:r>
            <w:r>
              <w:rPr>
                <w:rFonts w:hint="eastAsia"/>
                <w:sz w:val="20"/>
                <w:szCs w:val="20"/>
              </w:rPr>
              <w:br w:type="textWrapping" w:clear="all"/>
            </w:r>
            <w:r>
              <w:rPr>
                <w:rFonts w:hint="eastAsia"/>
                <w:sz w:val="20"/>
                <w:szCs w:val="20"/>
              </w:rPr>
              <w:t xml:space="preserve">4、工作温度： 0℃~ + 40℃；</w:t>
            </w:r>
            <w:r>
              <w:rPr>
                <w:rFonts w:hint="eastAsia"/>
                <w:sz w:val="20"/>
                <w:szCs w:val="20"/>
              </w:rPr>
              <w:br w:type="textWrapping" w:clear="all"/>
            </w:r>
            <w:r>
              <w:rPr>
                <w:rFonts w:hint="eastAsia"/>
                <w:sz w:val="20"/>
                <w:szCs w:val="20"/>
              </w:rPr>
              <w:t xml:space="preserve">5、工作湿度： 5~95% RH，无冷凝。</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1、支持物联网平台实</w:t>
            </w:r>
            <w:r>
              <w:rPr>
                <w:rFonts w:hint="eastAsia"/>
                <w:sz w:val="20"/>
                <w:szCs w:val="20"/>
              </w:rPr>
              <w:t xml:space="preserve">现控制面板键位联动设置；</w:t>
            </w:r>
            <w:r>
              <w:rPr>
                <w:rFonts w:hint="eastAsia"/>
                <w:sz w:val="20"/>
                <w:szCs w:val="20"/>
              </w:rPr>
              <w:br w:type="textWrapping" w:clear="all"/>
            </w:r>
            <w:r>
              <w:rPr>
                <w:rFonts w:hint="eastAsia"/>
                <w:sz w:val="20"/>
                <w:szCs w:val="20"/>
              </w:rPr>
              <w:t xml:space="preserve">2、具备灯光远程及本地开关控制功能；</w:t>
            </w:r>
            <w:r>
              <w:rPr>
                <w:rFonts w:hint="eastAsia"/>
                <w:sz w:val="20"/>
                <w:szCs w:val="20"/>
              </w:rPr>
              <w:br w:type="textWrapping" w:clear="all"/>
            </w:r>
            <w:r>
              <w:rPr>
                <w:rFonts w:hint="eastAsia"/>
                <w:sz w:val="20"/>
                <w:szCs w:val="20"/>
              </w:rPr>
              <w:t xml:space="preserve">3、支持定时任务智能策略设置，在规定时间可自行完成开灯、关灯动作；</w:t>
            </w:r>
            <w:r>
              <w:rPr>
                <w:rFonts w:hint="eastAsia"/>
                <w:sz w:val="20"/>
                <w:szCs w:val="20"/>
              </w:rPr>
              <w:br w:type="textWrapping" w:clear="all"/>
            </w:r>
            <w:r>
              <w:rPr>
                <w:rFonts w:hint="eastAsia"/>
                <w:sz w:val="20"/>
                <w:szCs w:val="20"/>
              </w:rPr>
              <w:t xml:space="preserve">4、支持各回路照明开启时长数据采集与统计。</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19</w:t>
            </w:r>
            <w:r/>
          </w:p>
        </w:tc>
        <w:tc>
          <w:tcPr>
            <w:tcW w:w="1107" w:type="pct"/>
            <w:vAlign w:val="center"/>
            <w:textDirection w:val="lrTb"/>
            <w:noWrap w:val="false"/>
          </w:tcPr>
          <w:p>
            <w:pPr>
              <w:pStyle w:val="860"/>
              <w:rPr>
                <w:rFonts w:hint="eastAsia"/>
                <w:sz w:val="20"/>
                <w:szCs w:val="20"/>
              </w:rPr>
            </w:pPr>
            <w:r>
              <w:rPr>
                <w:rFonts w:hint="eastAsia"/>
                <w:sz w:val="20"/>
                <w:szCs w:val="20"/>
              </w:rPr>
              <w:t xml:space="preserve">多媒体控制套件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1、通讯配置：支持ZigBee无线通信协议或标准Modbus通信协议；</w:t>
            </w:r>
            <w:r>
              <w:rPr>
                <w:rFonts w:hint="eastAsia"/>
                <w:sz w:val="20"/>
                <w:szCs w:val="20"/>
              </w:rPr>
              <w:br w:type="textWrapping" w:clear="all"/>
            </w:r>
            <w:r>
              <w:rPr>
                <w:rFonts w:hint="eastAsia"/>
                <w:sz w:val="20"/>
                <w:szCs w:val="20"/>
              </w:rPr>
              <w:t xml:space="preserve">2、供电方式：AC 220V或DC 5-36V；</w:t>
            </w:r>
            <w:r>
              <w:rPr>
                <w:rFonts w:hint="eastAsia"/>
                <w:sz w:val="20"/>
                <w:szCs w:val="20"/>
              </w:rPr>
              <w:br w:type="textWrapping" w:clear="all"/>
            </w:r>
            <w:r>
              <w:rPr>
                <w:rFonts w:hint="eastAsia"/>
                <w:sz w:val="20"/>
                <w:szCs w:val="20"/>
              </w:rPr>
              <w:t xml:space="preserve">3、硬件均可快速恢复至出厂设置的初始状态，提供手动操作的重置入口；</w:t>
            </w:r>
            <w:r>
              <w:rPr>
                <w:rFonts w:hint="eastAsia"/>
                <w:sz w:val="20"/>
                <w:szCs w:val="20"/>
              </w:rPr>
              <w:br w:type="textWrapping" w:clear="all"/>
            </w:r>
            <w:r>
              <w:rPr>
                <w:rFonts w:hint="eastAsia"/>
                <w:sz w:val="20"/>
                <w:szCs w:val="20"/>
              </w:rPr>
              <w:t xml:space="preserve">4、不影响受控多媒体原有本地端的控制方式，机械执行开关仍将有效。</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1、支持通过采集到的电流值大小或输出接口的状</w:t>
            </w:r>
            <w:r>
              <w:rPr>
                <w:rFonts w:hint="eastAsia"/>
                <w:sz w:val="20"/>
                <w:szCs w:val="20"/>
              </w:rPr>
              <w:t xml:space="preserve">态分析实现对多媒体设备的运行状态监测；</w:t>
            </w:r>
            <w:r>
              <w:rPr>
                <w:rFonts w:hint="eastAsia"/>
                <w:sz w:val="20"/>
                <w:szCs w:val="20"/>
              </w:rPr>
              <w:br w:type="textWrapping" w:clear="all"/>
            </w:r>
            <w:r>
              <w:rPr>
                <w:rFonts w:hint="eastAsia"/>
                <w:sz w:val="20"/>
                <w:szCs w:val="20"/>
              </w:rPr>
              <w:t xml:space="preserve">2、设备通讯状态自检能力，在线、离线状态可通过统计列表及设备管控界面实时查询；</w:t>
            </w:r>
            <w:r>
              <w:rPr>
                <w:rFonts w:hint="eastAsia"/>
                <w:sz w:val="20"/>
                <w:szCs w:val="20"/>
              </w:rPr>
              <w:br w:type="textWrapping" w:clear="all"/>
            </w:r>
            <w:r>
              <w:rPr>
                <w:rFonts w:hint="eastAsia"/>
                <w:sz w:val="20"/>
                <w:szCs w:val="20"/>
              </w:rPr>
              <w:t xml:space="preserve">3、能够利用PC端、移动终端对区域内多媒体设备进行单一个性化管控或集中式一键管控；</w:t>
            </w:r>
            <w:r>
              <w:rPr>
                <w:rFonts w:hint="eastAsia"/>
                <w:sz w:val="20"/>
                <w:szCs w:val="20"/>
              </w:rPr>
              <w:br w:type="textWrapping" w:clear="all"/>
            </w:r>
            <w:r>
              <w:rPr>
                <w:rFonts w:hint="eastAsia"/>
                <w:sz w:val="20"/>
                <w:szCs w:val="20"/>
              </w:rPr>
              <w:t xml:space="preserve">4、支持对多媒体设备运行时长的在线统计或归纳其远程开关次数；</w:t>
            </w:r>
            <w:r>
              <w:rPr>
                <w:rFonts w:hint="eastAsia"/>
                <w:sz w:val="20"/>
                <w:szCs w:val="20"/>
              </w:rPr>
              <w:br w:type="textWrapping" w:clear="all"/>
            </w:r>
            <w:r>
              <w:rPr>
                <w:rFonts w:hint="eastAsia"/>
                <w:sz w:val="20"/>
                <w:szCs w:val="20"/>
              </w:rPr>
              <w:t xml:space="preserve">5、具备周期任务及智能联动配置功能，支持灵活设定或修改多媒体设备的物联开关策略。</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20</w:t>
            </w:r>
            <w:r/>
          </w:p>
        </w:tc>
        <w:tc>
          <w:tcPr>
            <w:tcW w:w="1107" w:type="pct"/>
            <w:vAlign w:val="center"/>
            <w:textDirection w:val="lrTb"/>
            <w:noWrap w:val="false"/>
          </w:tcPr>
          <w:p>
            <w:pPr>
              <w:pStyle w:val="860"/>
              <w:rPr>
                <w:rFonts w:hint="eastAsia"/>
                <w:sz w:val="20"/>
                <w:szCs w:val="20"/>
              </w:rPr>
            </w:pPr>
            <w:r>
              <w:rPr>
                <w:rFonts w:hint="eastAsia"/>
                <w:sz w:val="20"/>
                <w:szCs w:val="20"/>
              </w:rPr>
              <w:t xml:space="preserve">红外空调控制套件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1、通讯配置：支持WiFi通信；</w:t>
            </w:r>
            <w:r>
              <w:rPr>
                <w:rFonts w:hint="eastAsia"/>
                <w:sz w:val="20"/>
                <w:szCs w:val="20"/>
              </w:rPr>
              <w:br w:type="textWrapping" w:clear="all"/>
            </w:r>
            <w:r>
              <w:rPr>
                <w:rFonts w:hint="eastAsia"/>
                <w:sz w:val="20"/>
                <w:szCs w:val="20"/>
              </w:rPr>
              <w:t xml:space="preserve">2、内置温度传感器，测量量程：-20℃ ~70℃；精度：±0、5℃；</w:t>
            </w:r>
            <w:r>
              <w:rPr>
                <w:rFonts w:hint="eastAsia"/>
                <w:sz w:val="20"/>
                <w:szCs w:val="20"/>
              </w:rPr>
              <w:br w:type="textWrapping" w:clear="all"/>
            </w:r>
            <w:r>
              <w:rPr>
                <w:rFonts w:hint="eastAsia"/>
                <w:sz w:val="20"/>
                <w:szCs w:val="20"/>
              </w:rPr>
              <w:t xml:space="preserve">3、标配红外信号发射探头</w:t>
            </w:r>
            <w:r>
              <w:rPr>
                <w:rFonts w:hint="eastAsia"/>
                <w:sz w:val="20"/>
                <w:szCs w:val="20"/>
              </w:rPr>
              <w:t xml:space="preserve">，支持将空调开关、调节指令信号输送到空调红外接收端口；</w:t>
            </w:r>
            <w:r>
              <w:rPr>
                <w:rFonts w:hint="eastAsia"/>
                <w:sz w:val="20"/>
                <w:szCs w:val="20"/>
              </w:rPr>
              <w:br w:type="textWrapping" w:clear="all"/>
            </w:r>
            <w:r>
              <w:rPr>
                <w:rFonts w:hint="eastAsia"/>
                <w:sz w:val="20"/>
                <w:szCs w:val="20"/>
              </w:rPr>
              <w:t xml:space="preserve">4、具备故障报警功能。</w:t>
            </w:r>
            <w:r>
              <w:rPr>
                <w:rFonts w:hint="eastAsia"/>
                <w:sz w:val="20"/>
                <w:szCs w:val="20"/>
              </w:rPr>
              <w:br w:type="textWrapping" w:clear="all"/>
            </w:r>
            <w:r>
              <w:rPr>
                <w:rFonts w:hint="eastAsia"/>
                <w:sz w:val="20"/>
                <w:szCs w:val="20"/>
              </w:rPr>
              <w:t xml:space="preserve">5、具备本地节能功能：①温度控制，设定温度范围，自动开关空调②湿度控制③周期控制④定时控制⑤DI控制；</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1、可远程实时查看红外空调的开关运行状态，且可实时发送模式、温度、风速等状态调节指令；</w:t>
            </w:r>
            <w:r>
              <w:rPr>
                <w:rFonts w:hint="eastAsia"/>
                <w:sz w:val="20"/>
                <w:szCs w:val="20"/>
              </w:rPr>
              <w:br w:type="textWrapping" w:clear="all"/>
            </w:r>
            <w:r>
              <w:rPr>
                <w:rFonts w:hint="eastAsia"/>
                <w:sz w:val="20"/>
                <w:szCs w:val="20"/>
              </w:rPr>
              <w:t xml:space="preserve">2、支持使用PC端、移动端远程实现空调的开关控制、模式切换、温度调节；</w:t>
            </w:r>
            <w:r>
              <w:rPr>
                <w:rFonts w:hint="eastAsia"/>
                <w:sz w:val="20"/>
                <w:szCs w:val="20"/>
              </w:rPr>
              <w:br w:type="textWrapping" w:clear="all"/>
            </w:r>
            <w:r>
              <w:rPr>
                <w:rFonts w:hint="eastAsia"/>
                <w:sz w:val="20"/>
                <w:szCs w:val="20"/>
              </w:rPr>
              <w:t xml:space="preserve">3、具备空调内机实时运行电流值或功率值的主动监测能力；</w:t>
            </w:r>
            <w:r>
              <w:rPr>
                <w:rFonts w:hint="eastAsia"/>
                <w:sz w:val="20"/>
                <w:szCs w:val="20"/>
              </w:rPr>
              <w:br w:type="textWrapping" w:clear="all"/>
            </w:r>
            <w:r>
              <w:rPr>
                <w:rFonts w:hint="eastAsia"/>
                <w:sz w:val="20"/>
                <w:szCs w:val="20"/>
              </w:rPr>
              <w:t xml:space="preserve">4、通过软件平台设置空调定时任务策略，可于定义的固定时间点自动完成开关动作。</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21</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w:t>
            </w:r>
            <w:r>
              <w:rPr>
                <w:rFonts w:hint="eastAsia"/>
                <w:sz w:val="20"/>
                <w:szCs w:val="20"/>
              </w:rPr>
              <w:t xml:space="preserve">插座</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1、通讯配置：支持ZigBee无线通信协议，能与配套协议网关完成组网通讯；</w:t>
            </w:r>
            <w:r>
              <w:rPr>
                <w:rFonts w:hint="eastAsia"/>
                <w:sz w:val="20"/>
                <w:szCs w:val="20"/>
              </w:rPr>
              <w:br w:type="textWrapping" w:clear="all"/>
            </w:r>
            <w:r>
              <w:rPr>
                <w:rFonts w:hint="eastAsia"/>
                <w:sz w:val="20"/>
                <w:szCs w:val="20"/>
              </w:rPr>
              <w:t xml:space="preserve">2、插孔自带独立安全门；</w:t>
            </w:r>
            <w:r>
              <w:rPr>
                <w:rFonts w:hint="eastAsia"/>
                <w:sz w:val="20"/>
                <w:szCs w:val="20"/>
              </w:rPr>
              <w:br w:type="textWrapping" w:clear="all"/>
            </w:r>
            <w:r>
              <w:rPr>
                <w:rFonts w:hint="eastAsia"/>
                <w:sz w:val="20"/>
                <w:szCs w:val="20"/>
              </w:rPr>
              <w:t xml:space="preserve">3、承载电流：≤10A（阻性负载）；</w:t>
            </w:r>
            <w:r>
              <w:rPr>
                <w:rFonts w:hint="eastAsia"/>
                <w:sz w:val="20"/>
                <w:szCs w:val="20"/>
              </w:rPr>
              <w:br w:type="textWrapping" w:clear="all"/>
            </w:r>
            <w:r>
              <w:rPr>
                <w:rFonts w:hint="eastAsia"/>
                <w:sz w:val="20"/>
                <w:szCs w:val="20"/>
              </w:rPr>
              <w:t xml:space="preserve">4、工作温度： -10℃~ + 40℃；</w:t>
            </w:r>
            <w:r>
              <w:rPr>
                <w:rFonts w:hint="eastAsia"/>
                <w:sz w:val="20"/>
                <w:szCs w:val="20"/>
              </w:rPr>
              <w:br w:type="textWrapping" w:clear="all"/>
            </w:r>
            <w:r>
              <w:rPr>
                <w:rFonts w:hint="eastAsia"/>
                <w:sz w:val="20"/>
                <w:szCs w:val="20"/>
              </w:rPr>
              <w:t xml:space="preserve">6、工作湿度： 0~95% RH，无冷凝。</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1、支持用电负载功率监测与电量统计；</w:t>
            </w:r>
            <w:r>
              <w:rPr>
                <w:rFonts w:hint="eastAsia"/>
                <w:sz w:val="20"/>
                <w:szCs w:val="20"/>
              </w:rPr>
              <w:br w:type="textWrapping" w:clear="all"/>
            </w:r>
            <w:r>
              <w:rPr>
                <w:rFonts w:hint="eastAsia"/>
                <w:sz w:val="20"/>
                <w:szCs w:val="20"/>
              </w:rPr>
              <w:t xml:space="preserve">2、支持过温过载自动断电保护功能；</w:t>
            </w:r>
            <w:r>
              <w:rPr>
                <w:rFonts w:hint="eastAsia"/>
                <w:sz w:val="20"/>
                <w:szCs w:val="20"/>
              </w:rPr>
              <w:br w:type="textWrapping" w:clear="all"/>
            </w:r>
            <w:r>
              <w:rPr>
                <w:rFonts w:hint="eastAsia"/>
                <w:sz w:val="20"/>
                <w:szCs w:val="20"/>
              </w:rPr>
              <w:t xml:space="preserve">3、支持通过物联网平台实现远程通断电控制；</w:t>
            </w:r>
            <w:r>
              <w:rPr>
                <w:rFonts w:hint="eastAsia"/>
                <w:sz w:val="20"/>
                <w:szCs w:val="20"/>
              </w:rPr>
              <w:br w:type="textWrapping" w:clear="all"/>
            </w:r>
            <w:r>
              <w:rPr>
                <w:rFonts w:hint="eastAsia"/>
                <w:sz w:val="20"/>
                <w:szCs w:val="20"/>
              </w:rPr>
              <w:t xml:space="preserve">4、支持使用物联网软件平台对插座智能开关的策略设置。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22</w:t>
            </w:r>
            <w:r/>
          </w:p>
        </w:tc>
        <w:tc>
          <w:tcPr>
            <w:tcW w:w="1107" w:type="pct"/>
            <w:vAlign w:val="center"/>
            <w:textDirection w:val="lrTb"/>
            <w:noWrap w:val="false"/>
          </w:tcPr>
          <w:p>
            <w:pPr>
              <w:pStyle w:val="860"/>
              <w:rPr>
                <w:rFonts w:hint="eastAsia"/>
                <w:sz w:val="20"/>
                <w:szCs w:val="20"/>
              </w:rPr>
            </w:pPr>
            <w:r>
              <w:rPr>
                <w:rFonts w:hint="eastAsia"/>
                <w:sz w:val="20"/>
                <w:szCs w:val="20"/>
              </w:rPr>
              <w:t xml:space="preserve">环境传感器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1、通讯配置：支持WIFI通信；</w:t>
            </w:r>
            <w:r>
              <w:rPr>
                <w:rFonts w:hint="eastAsia"/>
                <w:sz w:val="20"/>
                <w:szCs w:val="20"/>
              </w:rPr>
              <w:br w:type="textWrapping" w:clear="all"/>
            </w:r>
            <w:r>
              <w:rPr>
                <w:rFonts w:hint="eastAsia"/>
                <w:sz w:val="20"/>
                <w:szCs w:val="20"/>
              </w:rPr>
              <w:t xml:space="preserve">2、检测指标：包括温度、湿度、P</w:t>
            </w:r>
            <w:r>
              <w:rPr>
                <w:rFonts w:hint="eastAsia"/>
                <w:sz w:val="20"/>
                <w:szCs w:val="20"/>
              </w:rPr>
              <w:t xml:space="preserve">M2、5、PM10、二氧化碳、甲醛、TVOC及光照度环境状态指标检测；</w:t>
            </w:r>
            <w:r>
              <w:rPr>
                <w:rFonts w:hint="eastAsia"/>
                <w:sz w:val="20"/>
                <w:szCs w:val="20"/>
              </w:rPr>
              <w:br w:type="textWrapping" w:clear="all"/>
            </w:r>
            <w:r>
              <w:rPr>
                <w:rFonts w:hint="eastAsia"/>
                <w:sz w:val="20"/>
                <w:szCs w:val="20"/>
              </w:rPr>
              <w:t xml:space="preserve">3、检测量程：温度：-40～80℃，湿度：0~100%RH，PM2、5：0~999ug/m³，PM10：0~999ug/m³，二氧化碳：400~5000ppm，甲醛：0~2mg/m³，TVOC：0~100ppm，光照度：0~65535LUX；</w:t>
            </w:r>
            <w:r>
              <w:rPr>
                <w:rFonts w:hint="eastAsia"/>
                <w:sz w:val="20"/>
                <w:szCs w:val="20"/>
              </w:rPr>
              <w:br w:type="textWrapping" w:clear="all"/>
            </w:r>
            <w:r>
              <w:rPr>
                <w:rFonts w:hint="eastAsia"/>
                <w:sz w:val="20"/>
                <w:szCs w:val="20"/>
              </w:rPr>
              <w:t xml:space="preserve">4、检测精度；温度：±0、5℃，湿度：±3%RH，PM2、5：±10%，PM10：±10%，二氧化碳：±5%，甲醛：±3%，TVOC：±4%，光照度：±7%；</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1、可实时上报当</w:t>
            </w:r>
            <w:r>
              <w:rPr>
                <w:rFonts w:hint="eastAsia"/>
                <w:sz w:val="20"/>
                <w:szCs w:val="20"/>
              </w:rPr>
              <w:t xml:space="preserve">前环境空气质量数据指标至软件平台，支持个性化选取所监环境指标进行可视化动态呈现；</w:t>
            </w:r>
            <w:r>
              <w:rPr>
                <w:rFonts w:hint="eastAsia"/>
                <w:sz w:val="20"/>
                <w:szCs w:val="20"/>
              </w:rPr>
              <w:br w:type="textWrapping" w:clear="all"/>
            </w:r>
            <w:r>
              <w:rPr>
                <w:rFonts w:hint="eastAsia"/>
                <w:sz w:val="20"/>
                <w:szCs w:val="20"/>
              </w:rPr>
              <w:t xml:space="preserve">2、支持空气质量指标数据异常报警，报警信息可在线推送；</w:t>
            </w:r>
            <w:r>
              <w:rPr>
                <w:rFonts w:hint="eastAsia"/>
                <w:sz w:val="20"/>
                <w:szCs w:val="20"/>
              </w:rPr>
              <w:br w:type="textWrapping" w:clear="all"/>
            </w:r>
            <w:r>
              <w:rPr>
                <w:rFonts w:hint="eastAsia"/>
                <w:sz w:val="20"/>
                <w:szCs w:val="20"/>
              </w:rPr>
              <w:t xml:space="preserve">3、可与接入物联系统的新风机、空调、排风扇等多种环境处置终端联动实现场景环境的智能优化。</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23</w:t>
            </w:r>
            <w:r/>
          </w:p>
        </w:tc>
        <w:tc>
          <w:tcPr>
            <w:tcW w:w="1107" w:type="pct"/>
            <w:vAlign w:val="center"/>
            <w:textDirection w:val="lrTb"/>
            <w:noWrap w:val="false"/>
          </w:tcPr>
          <w:p>
            <w:pPr>
              <w:pStyle w:val="860"/>
              <w:rPr>
                <w:rFonts w:hint="eastAsia"/>
                <w:sz w:val="20"/>
                <w:szCs w:val="20"/>
              </w:rPr>
            </w:pPr>
            <w:r>
              <w:rPr>
                <w:rFonts w:hint="eastAsia"/>
                <w:sz w:val="20"/>
                <w:szCs w:val="20"/>
              </w:rPr>
              <w:t xml:space="preserve">开合帘控制套件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硬件配置：</w:t>
            </w:r>
            <w:r>
              <w:rPr>
                <w:rFonts w:hint="eastAsia"/>
                <w:sz w:val="20"/>
                <w:szCs w:val="20"/>
              </w:rPr>
              <w:br w:type="textWrapping" w:clear="all"/>
            </w:r>
            <w:r>
              <w:rPr>
                <w:rFonts w:hint="eastAsia"/>
                <w:sz w:val="20"/>
                <w:szCs w:val="20"/>
              </w:rPr>
              <w:t xml:space="preserve">1、通讯配置：支持Modbus通信协议；</w:t>
            </w:r>
            <w:r>
              <w:rPr>
                <w:rFonts w:hint="eastAsia"/>
                <w:sz w:val="20"/>
                <w:szCs w:val="20"/>
              </w:rPr>
              <w:br w:type="textWrapping" w:clear="all"/>
            </w:r>
            <w:r>
              <w:rPr>
                <w:rFonts w:hint="eastAsia"/>
                <w:sz w:val="20"/>
                <w:szCs w:val="20"/>
              </w:rPr>
              <w:t xml:space="preserve">2、配套窗帘导轨，支持6m长度范围内定制，配套窗帘控制遥控器；</w:t>
            </w:r>
            <w:r>
              <w:rPr>
                <w:rFonts w:hint="eastAsia"/>
                <w:sz w:val="20"/>
                <w:szCs w:val="20"/>
              </w:rPr>
              <w:br w:type="textWrapping" w:clear="all"/>
            </w:r>
            <w:r>
              <w:rPr>
                <w:rFonts w:hint="eastAsia"/>
                <w:sz w:val="20"/>
                <w:szCs w:val="20"/>
              </w:rPr>
              <w:t xml:space="preserve">3、单次最大运行时间：4min；</w:t>
            </w:r>
            <w:r>
              <w:rPr>
                <w:rFonts w:hint="eastAsia"/>
                <w:sz w:val="20"/>
                <w:szCs w:val="20"/>
              </w:rPr>
              <w:br w:type="textWrapping" w:clear="all"/>
            </w:r>
            <w:r>
              <w:rPr>
                <w:rFonts w:hint="eastAsia"/>
                <w:sz w:val="20"/>
                <w:szCs w:val="20"/>
              </w:rPr>
              <w:t xml:space="preserve">4、额定扭矩：1、2N、m</w:t>
            </w:r>
            <w:r>
              <w:rPr>
                <w:rFonts w:hint="eastAsia"/>
                <w:sz w:val="20"/>
                <w:szCs w:val="20"/>
              </w:rPr>
              <w:br w:type="textWrapping" w:clear="all"/>
            </w:r>
            <w:r>
              <w:rPr>
                <w:rFonts w:hint="eastAsia"/>
                <w:sz w:val="20"/>
                <w:szCs w:val="20"/>
              </w:rPr>
              <w:t xml:space="preserve">5、打开/关闭速率：14cm/s。</w:t>
            </w:r>
            <w:r>
              <w:rPr>
                <w:rFonts w:hint="eastAsia"/>
                <w:sz w:val="20"/>
                <w:szCs w:val="20"/>
              </w:rPr>
              <w:br w:type="textWrapping" w:clear="all"/>
            </w:r>
            <w:r>
              <w:rPr>
                <w:rFonts w:hint="eastAsia"/>
                <w:sz w:val="20"/>
                <w:szCs w:val="20"/>
              </w:rPr>
              <w:t xml:space="preserve">功能配置：</w:t>
            </w:r>
            <w:r>
              <w:rPr>
                <w:rFonts w:hint="eastAsia"/>
                <w:sz w:val="20"/>
                <w:szCs w:val="20"/>
              </w:rPr>
              <w:br w:type="textWrapping" w:clear="all"/>
            </w:r>
            <w:r>
              <w:rPr>
                <w:rFonts w:hint="eastAsia"/>
                <w:sz w:val="20"/>
                <w:szCs w:val="20"/>
              </w:rPr>
              <w:t xml:space="preserve">1、支持使用PC端、移动端对窗帘进行远程开合控制</w:t>
            </w:r>
            <w:r>
              <w:rPr>
                <w:rFonts w:hint="eastAsia"/>
                <w:sz w:val="20"/>
                <w:szCs w:val="20"/>
              </w:rPr>
              <w:t xml:space="preserve">；</w:t>
            </w:r>
            <w:r>
              <w:rPr>
                <w:rFonts w:hint="eastAsia"/>
                <w:sz w:val="20"/>
                <w:szCs w:val="20"/>
              </w:rPr>
              <w:br w:type="textWrapping" w:clear="all"/>
            </w:r>
            <w:r>
              <w:rPr>
                <w:rFonts w:hint="eastAsia"/>
                <w:sz w:val="20"/>
                <w:szCs w:val="20"/>
              </w:rPr>
              <w:t xml:space="preserve">2、支持通过对行程测点写值实现窗帘开合程度的精准控制；</w:t>
            </w:r>
            <w:r>
              <w:rPr>
                <w:rFonts w:hint="eastAsia"/>
                <w:sz w:val="20"/>
                <w:szCs w:val="20"/>
              </w:rPr>
              <w:br w:type="textWrapping" w:clear="all"/>
            </w:r>
            <w:r>
              <w:rPr>
                <w:rFonts w:hint="eastAsia"/>
                <w:sz w:val="20"/>
                <w:szCs w:val="20"/>
              </w:rPr>
              <w:t xml:space="preserve">3、具备窗帘开、合及停止执行动作的智能管控功能；</w:t>
            </w:r>
            <w:r>
              <w:rPr>
                <w:rFonts w:hint="eastAsia"/>
                <w:sz w:val="20"/>
                <w:szCs w:val="20"/>
              </w:rPr>
              <w:br w:type="textWrapping" w:clear="all"/>
            </w:r>
            <w:r>
              <w:rPr>
                <w:rFonts w:hint="eastAsia"/>
                <w:sz w:val="20"/>
                <w:szCs w:val="20"/>
              </w:rPr>
              <w:t xml:space="preserve">4、支持自动停机，窗帘开或合到位时，自行中断开合动作；</w:t>
            </w:r>
            <w:r>
              <w:rPr>
                <w:rFonts w:hint="eastAsia"/>
                <w:sz w:val="20"/>
                <w:szCs w:val="20"/>
              </w:rPr>
              <w:br w:type="textWrapping" w:clear="all"/>
            </w:r>
            <w:r>
              <w:rPr>
                <w:rFonts w:hint="eastAsia"/>
                <w:sz w:val="20"/>
                <w:szCs w:val="20"/>
              </w:rPr>
              <w:t xml:space="preserve">5、本地端控制功能，非断电状态下通过手动拖拽可触发窗帘自动推送实现窗帘开合；</w:t>
            </w:r>
            <w:r>
              <w:rPr>
                <w:rFonts w:hint="eastAsia"/>
                <w:sz w:val="20"/>
                <w:szCs w:val="20"/>
              </w:rPr>
              <w:br w:type="textWrapping" w:clear="all"/>
            </w:r>
            <w:r>
              <w:rPr>
                <w:rFonts w:hint="eastAsia"/>
                <w:sz w:val="20"/>
                <w:szCs w:val="20"/>
              </w:rPr>
              <w:t xml:space="preserve">6、支持定时开合窗帘的策略设置，在规定时间系统可自动完成窗帘开合动作。</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24</w:t>
            </w:r>
            <w:r/>
          </w:p>
        </w:tc>
        <w:tc>
          <w:tcPr>
            <w:tcW w:w="1107" w:type="pct"/>
            <w:vAlign w:val="center"/>
            <w:textDirection w:val="lrTb"/>
            <w:noWrap w:val="false"/>
          </w:tcPr>
          <w:p>
            <w:pPr>
              <w:pStyle w:val="860"/>
              <w:rPr>
                <w:rFonts w:hint="eastAsia"/>
                <w:sz w:val="20"/>
                <w:szCs w:val="20"/>
              </w:rPr>
            </w:pPr>
            <w:r>
              <w:rPr>
                <w:rFonts w:hint="eastAsia"/>
                <w:sz w:val="20"/>
                <w:szCs w:val="20"/>
              </w:rPr>
              <w:t xml:space="preserve">情景面板</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1、屏幕要求：≥10寸电容触摸屏；</w:t>
            </w:r>
            <w:r>
              <w:rPr>
                <w:rFonts w:hint="eastAsia"/>
                <w:sz w:val="20"/>
                <w:szCs w:val="20"/>
              </w:rPr>
              <w:br w:type="textWrapping" w:clear="all"/>
            </w:r>
            <w:r>
              <w:rPr>
                <w:rFonts w:hint="eastAsia"/>
                <w:sz w:val="20"/>
                <w:szCs w:val="20"/>
              </w:rPr>
              <w:t xml:space="preserve">2、分辨率：≥1280*800；</w:t>
            </w:r>
            <w:r>
              <w:rPr>
                <w:rFonts w:hint="eastAsia"/>
                <w:sz w:val="20"/>
                <w:szCs w:val="20"/>
              </w:rPr>
              <w:br w:type="textWrapping" w:clear="all"/>
            </w:r>
            <w:r>
              <w:rPr>
                <w:rFonts w:hint="eastAsia"/>
                <w:sz w:val="20"/>
                <w:szCs w:val="20"/>
              </w:rPr>
              <w:t xml:space="preserve">3、配置要求：处理器≥四核、内存≥2GB 、存储≥8GB；</w:t>
            </w:r>
            <w:r>
              <w:rPr>
                <w:rFonts w:hint="eastAsia"/>
                <w:sz w:val="20"/>
                <w:szCs w:val="20"/>
              </w:rPr>
              <w:br w:type="textWrapping" w:clear="all"/>
            </w:r>
            <w:r>
              <w:rPr>
                <w:rFonts w:hint="eastAsia"/>
                <w:sz w:val="20"/>
                <w:szCs w:val="20"/>
              </w:rPr>
              <w:t xml:space="preserve">4、支持POE网络及Wi</w:t>
            </w:r>
            <w:r>
              <w:rPr>
                <w:rFonts w:hint="eastAsia"/>
                <w:sz w:val="20"/>
                <w:szCs w:val="20"/>
              </w:rPr>
              <w:t xml:space="preserve">Fi模块；</w:t>
            </w:r>
            <w:r>
              <w:rPr>
                <w:rFonts w:hint="eastAsia"/>
                <w:sz w:val="20"/>
                <w:szCs w:val="20"/>
              </w:rPr>
              <w:br w:type="textWrapping" w:clear="all"/>
            </w:r>
            <w:r>
              <w:rPr>
                <w:rFonts w:hint="eastAsia"/>
                <w:sz w:val="20"/>
                <w:szCs w:val="20"/>
              </w:rPr>
              <w:t xml:space="preserve">5、支持USB；</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1、支持投射式电容触摸；</w:t>
            </w:r>
            <w:r>
              <w:rPr>
                <w:rFonts w:hint="eastAsia"/>
                <w:sz w:val="20"/>
                <w:szCs w:val="20"/>
              </w:rPr>
              <w:br w:type="textWrapping" w:clear="all"/>
            </w:r>
            <w:r>
              <w:rPr>
                <w:rFonts w:hint="eastAsia"/>
                <w:sz w:val="20"/>
                <w:szCs w:val="20"/>
              </w:rPr>
              <w:t xml:space="preserve">2、支持定时开关机；</w:t>
            </w:r>
            <w:r>
              <w:rPr>
                <w:rFonts w:hint="eastAsia"/>
                <w:sz w:val="20"/>
                <w:szCs w:val="20"/>
              </w:rPr>
              <w:br w:type="textWrapping" w:clear="all"/>
            </w:r>
            <w:r>
              <w:rPr>
                <w:rFonts w:hint="eastAsia"/>
                <w:sz w:val="20"/>
                <w:szCs w:val="20"/>
              </w:rPr>
              <w:t xml:space="preserve">3、支持自定义设置各个情景控制模块名称；</w:t>
            </w:r>
            <w:r>
              <w:rPr>
                <w:rFonts w:hint="eastAsia"/>
                <w:sz w:val="20"/>
                <w:szCs w:val="20"/>
              </w:rPr>
              <w:br w:type="textWrapping" w:clear="all"/>
            </w:r>
            <w:r>
              <w:rPr>
                <w:rFonts w:hint="eastAsia"/>
                <w:sz w:val="20"/>
                <w:szCs w:val="20"/>
              </w:rPr>
              <w:t xml:space="preserve">4、能够将单个物联控制模块自由搭配成各情景控制组合模块。</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25</w:t>
            </w:r>
            <w:r/>
          </w:p>
        </w:tc>
        <w:tc>
          <w:tcPr>
            <w:tcW w:w="1107" w:type="pct"/>
            <w:vAlign w:val="center"/>
            <w:textDirection w:val="lrTb"/>
            <w:noWrap w:val="false"/>
          </w:tcPr>
          <w:p>
            <w:pPr>
              <w:pStyle w:val="860"/>
              <w:rPr>
                <w:rFonts w:hint="eastAsia"/>
                <w:sz w:val="20"/>
                <w:szCs w:val="20"/>
              </w:rPr>
            </w:pPr>
            <w:r>
              <w:rPr>
                <w:rFonts w:hint="eastAsia"/>
                <w:sz w:val="20"/>
                <w:szCs w:val="20"/>
              </w:rPr>
              <w:t xml:space="preserve">烟雾传感器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1、通讯配置：支持WIFI通信；</w:t>
            </w:r>
            <w:r>
              <w:rPr>
                <w:rFonts w:hint="eastAsia"/>
                <w:sz w:val="20"/>
                <w:szCs w:val="20"/>
              </w:rPr>
              <w:br w:type="textWrapping" w:clear="all"/>
            </w:r>
            <w:r>
              <w:rPr>
                <w:rFonts w:hint="eastAsia"/>
                <w:sz w:val="20"/>
                <w:szCs w:val="20"/>
              </w:rPr>
              <w:t xml:space="preserve">2、供电方式：DC 12-24V；</w:t>
            </w:r>
            <w:r>
              <w:rPr>
                <w:rFonts w:hint="eastAsia"/>
                <w:sz w:val="20"/>
                <w:szCs w:val="20"/>
              </w:rPr>
              <w:br w:type="textWrapping" w:clear="all"/>
            </w:r>
            <w:r>
              <w:rPr>
                <w:rFonts w:hint="eastAsia"/>
                <w:sz w:val="20"/>
                <w:szCs w:val="20"/>
              </w:rPr>
              <w:t xml:space="preserve">3、烟雾灵敏度：＞5；</w:t>
            </w:r>
            <w:r>
              <w:rPr>
                <w:rFonts w:hint="eastAsia"/>
                <w:sz w:val="20"/>
                <w:szCs w:val="20"/>
              </w:rPr>
              <w:br w:type="textWrapping" w:clear="all"/>
            </w:r>
            <w:r>
              <w:rPr>
                <w:rFonts w:hint="eastAsia"/>
                <w:sz w:val="20"/>
                <w:szCs w:val="20"/>
              </w:rPr>
              <w:t xml:space="preserve">4、测量范围：100~10000PPM；</w:t>
            </w:r>
            <w:r>
              <w:rPr>
                <w:rFonts w:hint="eastAsia"/>
                <w:sz w:val="20"/>
                <w:szCs w:val="20"/>
              </w:rPr>
              <w:br w:type="textWrapping" w:clear="all"/>
            </w:r>
            <w:r>
              <w:rPr>
                <w:rFonts w:hint="eastAsia"/>
                <w:sz w:val="20"/>
                <w:szCs w:val="20"/>
              </w:rPr>
              <w:t xml:space="preserve">5、测量精度：可燃气体及烟雾的定性测量；</w:t>
            </w:r>
            <w:r>
              <w:rPr>
                <w:rFonts w:hint="eastAsia"/>
                <w:sz w:val="20"/>
                <w:szCs w:val="20"/>
              </w:rPr>
              <w:br w:type="textWrapping" w:clear="all"/>
            </w:r>
            <w:r>
              <w:rPr>
                <w:rFonts w:hint="eastAsia"/>
                <w:sz w:val="20"/>
                <w:szCs w:val="20"/>
              </w:rPr>
              <w:t xml:space="preserve">6、安装方式：壁挂式安装。</w:t>
            </w:r>
            <w:r>
              <w:rPr>
                <w:rFonts w:hint="eastAsia"/>
                <w:sz w:val="20"/>
                <w:szCs w:val="20"/>
              </w:rPr>
              <w:br w:type="textWrapping" w:clear="all"/>
            </w:r>
            <w:r>
              <w:rPr>
                <w:rFonts w:hint="eastAsia"/>
                <w:sz w:val="20"/>
                <w:szCs w:val="20"/>
              </w:rPr>
              <w:t xml:space="preserve">功能要求：</w:t>
            </w:r>
            <w:r>
              <w:rPr>
                <w:rFonts w:hint="eastAsia"/>
                <w:sz w:val="20"/>
                <w:szCs w:val="20"/>
              </w:rPr>
              <w:br w:type="textWrapping" w:clear="all"/>
            </w:r>
            <w:r>
              <w:rPr>
                <w:rFonts w:hint="eastAsia"/>
                <w:sz w:val="20"/>
                <w:szCs w:val="20"/>
              </w:rPr>
              <w:t xml:space="preserve">1、具备烟雾浓度指标的实时采集能力；</w:t>
            </w:r>
            <w:r>
              <w:rPr>
                <w:rFonts w:hint="eastAsia"/>
                <w:sz w:val="20"/>
                <w:szCs w:val="20"/>
              </w:rPr>
              <w:br w:type="textWrapping" w:clear="all"/>
            </w:r>
            <w:r>
              <w:rPr>
                <w:rFonts w:hint="eastAsia"/>
                <w:sz w:val="20"/>
                <w:szCs w:val="20"/>
              </w:rPr>
              <w:t xml:space="preserve">2、支持对室内环境烟雾异常状态进行有效监测，</w:t>
            </w:r>
            <w:r>
              <w:rPr>
                <w:rFonts w:hint="eastAsia"/>
                <w:sz w:val="20"/>
                <w:szCs w:val="20"/>
              </w:rPr>
              <w:t xml:space="preserve">可接入物联网监控平台并于应用界面上展示实时监测结果；</w:t>
            </w:r>
            <w:r>
              <w:rPr>
                <w:rFonts w:hint="eastAsia"/>
                <w:sz w:val="20"/>
                <w:szCs w:val="20"/>
              </w:rPr>
              <w:br w:type="textWrapping" w:clear="all"/>
            </w:r>
            <w:r>
              <w:rPr>
                <w:rFonts w:hint="eastAsia"/>
                <w:sz w:val="20"/>
                <w:szCs w:val="20"/>
              </w:rPr>
              <w:t xml:space="preserve">3、异常烟雾浓度环境状态下报警能力，报警信息可在线推送。</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26</w:t>
            </w:r>
            <w:r/>
          </w:p>
        </w:tc>
        <w:tc>
          <w:tcPr>
            <w:tcW w:w="1107" w:type="pct"/>
            <w:vAlign w:val="center"/>
            <w:textDirection w:val="lrTb"/>
            <w:noWrap w:val="false"/>
          </w:tcPr>
          <w:p>
            <w:pPr>
              <w:pStyle w:val="860"/>
              <w:rPr>
                <w:rFonts w:hint="eastAsia"/>
                <w:sz w:val="20"/>
                <w:szCs w:val="20"/>
              </w:rPr>
            </w:pPr>
            <w:r>
              <w:rPr>
                <w:rFonts w:hint="eastAsia"/>
                <w:sz w:val="20"/>
                <w:szCs w:val="20"/>
              </w:rPr>
              <w:t xml:space="preserve">软件授权</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1、支持根据软件系统实际接入的设备量情况进行授权配置；</w:t>
            </w:r>
            <w:r>
              <w:rPr>
                <w:rFonts w:hint="eastAsia"/>
                <w:sz w:val="20"/>
                <w:szCs w:val="20"/>
              </w:rPr>
              <w:br w:type="textWrapping" w:clear="all"/>
            </w:r>
            <w:r>
              <w:rPr>
                <w:rFonts w:hint="eastAsia"/>
                <w:sz w:val="20"/>
                <w:szCs w:val="20"/>
              </w:rPr>
              <w:t xml:space="preserve">2、支持与各类操作系统完全匹配，能够接受各类型显示终端的介入管理；</w:t>
            </w:r>
            <w:r>
              <w:rPr>
                <w:rFonts w:hint="eastAsia"/>
                <w:sz w:val="20"/>
                <w:szCs w:val="20"/>
              </w:rPr>
              <w:br w:type="textWrapping" w:clear="all"/>
            </w:r>
            <w:r>
              <w:rPr>
                <w:rFonts w:hint="eastAsia"/>
                <w:sz w:val="20"/>
                <w:szCs w:val="20"/>
              </w:rPr>
              <w:t xml:space="preserve">3、保护代码逻辑，支持多种开发语言的加密配置；</w:t>
            </w:r>
            <w:r>
              <w:rPr>
                <w:rFonts w:hint="eastAsia"/>
                <w:sz w:val="20"/>
                <w:szCs w:val="20"/>
              </w:rPr>
              <w:br w:type="textWrapping" w:clear="all"/>
            </w:r>
            <w:r>
              <w:rPr>
                <w:rFonts w:hint="eastAsia"/>
                <w:sz w:val="20"/>
                <w:szCs w:val="20"/>
              </w:rPr>
              <w:t xml:space="preserve">4、为场景设备授权绑定后即可离线，在出现公网中断时也能够通过本地网正常使用软件完成各项管理；</w:t>
            </w:r>
            <w:r>
              <w:rPr>
                <w:rFonts w:hint="eastAsia"/>
                <w:sz w:val="20"/>
                <w:szCs w:val="20"/>
              </w:rPr>
              <w:br w:type="textWrapping" w:clear="all"/>
            </w:r>
            <w:r>
              <w:rPr>
                <w:rFonts w:hint="eastAsia"/>
                <w:sz w:val="20"/>
                <w:szCs w:val="20"/>
              </w:rPr>
              <w:t xml:space="preserve">5、支持在线或离线两种激活方式，内网完全离线时可保持许可状态，获取软件使用权。</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27</w:t>
            </w:r>
            <w:r/>
          </w:p>
        </w:tc>
        <w:tc>
          <w:tcPr>
            <w:tcW w:w="1107" w:type="pct"/>
            <w:vAlign w:val="center"/>
            <w:textDirection w:val="lrTb"/>
            <w:noWrap w:val="false"/>
          </w:tcPr>
          <w:p>
            <w:pPr>
              <w:pStyle w:val="860"/>
              <w:rPr>
                <w:rFonts w:hint="eastAsia"/>
                <w:sz w:val="20"/>
                <w:szCs w:val="20"/>
              </w:rPr>
            </w:pPr>
            <w:r>
              <w:rPr>
                <w:rFonts w:hint="eastAsia"/>
                <w:sz w:val="20"/>
                <w:szCs w:val="20"/>
              </w:rPr>
              <w:t xml:space="preserve">物联网平台</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1、平台支持在各种主流操作系统环境部署，采用公有云部署方式；</w:t>
            </w:r>
            <w:r>
              <w:rPr>
                <w:rFonts w:hint="eastAsia"/>
                <w:sz w:val="20"/>
                <w:szCs w:val="20"/>
              </w:rPr>
              <w:br w:type="textWrapping" w:clear="all"/>
            </w:r>
            <w:r>
              <w:rPr>
                <w:rFonts w:hint="eastAsia"/>
                <w:sz w:val="20"/>
                <w:szCs w:val="20"/>
              </w:rPr>
              <w:t xml:space="preserve">2、基于B/S架构体系，支持使用浏览器进行系统访问登录、信息查阅、设备控制、数据管理等；</w:t>
            </w:r>
            <w:r>
              <w:rPr>
                <w:rFonts w:hint="eastAsia"/>
                <w:sz w:val="20"/>
                <w:szCs w:val="20"/>
              </w:rPr>
              <w:br w:type="textWrapping" w:clear="all"/>
            </w:r>
            <w:r>
              <w:rPr>
                <w:rFonts w:hint="eastAsia"/>
                <w:sz w:val="20"/>
                <w:szCs w:val="20"/>
              </w:rPr>
              <w:t xml:space="preserve">3、支持在多种移动端系统下APP安装及应用；</w:t>
            </w:r>
            <w:r>
              <w:rPr>
                <w:rFonts w:hint="eastAsia"/>
                <w:sz w:val="20"/>
                <w:szCs w:val="20"/>
              </w:rPr>
              <w:br w:type="textWrapping" w:clear="all"/>
            </w:r>
            <w:r>
              <w:rPr>
                <w:rFonts w:hint="eastAsia"/>
                <w:sz w:val="20"/>
                <w:szCs w:val="20"/>
              </w:rPr>
              <w:t xml:space="preserve">4、兼容各类数据库环境；</w:t>
            </w:r>
            <w:r>
              <w:rPr>
                <w:rFonts w:hint="eastAsia"/>
                <w:sz w:val="20"/>
                <w:szCs w:val="20"/>
              </w:rPr>
              <w:br w:type="textWrapping" w:clear="all"/>
            </w:r>
            <w:r>
              <w:rPr>
                <w:rFonts w:hint="eastAsia"/>
                <w:sz w:val="20"/>
                <w:szCs w:val="20"/>
              </w:rPr>
              <w:t xml:space="preserve">5、支持各类标准通信协议以及各类非标私有通信协议，设备配置支持以文件形式导入导出；</w:t>
            </w:r>
            <w:r>
              <w:rPr>
                <w:rFonts w:hint="eastAsia"/>
                <w:sz w:val="20"/>
                <w:szCs w:val="20"/>
              </w:rPr>
              <w:br w:type="textWrapping" w:clear="all"/>
            </w:r>
            <w:r>
              <w:rPr>
                <w:rFonts w:hint="eastAsia"/>
                <w:sz w:val="20"/>
                <w:szCs w:val="20"/>
              </w:rPr>
              <w:t xml:space="preserve">6、权限分配：支持精细化的权限分配，可对系统应用画面、菜单等单独差异化地配置给某些角色；</w:t>
            </w:r>
            <w:r>
              <w:rPr>
                <w:rFonts w:hint="eastAsia"/>
                <w:sz w:val="20"/>
                <w:szCs w:val="20"/>
              </w:rPr>
              <w:br w:type="textWrapping" w:clear="all"/>
            </w:r>
            <w:r>
              <w:rPr>
                <w:rFonts w:hint="eastAsia"/>
                <w:sz w:val="20"/>
                <w:szCs w:val="20"/>
              </w:rPr>
              <w:t xml:space="preserve">7、运维要求：支持通过调看详细的日志信息记录快速实现故障巡检与排查；</w:t>
            </w:r>
            <w:r>
              <w:rPr>
                <w:rFonts w:hint="eastAsia"/>
                <w:sz w:val="20"/>
                <w:szCs w:val="20"/>
              </w:rPr>
              <w:br w:type="textWrapping" w:clear="all"/>
            </w:r>
            <w:r>
              <w:rPr>
                <w:rFonts w:hint="eastAsia"/>
                <w:sz w:val="20"/>
                <w:szCs w:val="20"/>
              </w:rPr>
              <w:t xml:space="preserve">8、测点配置：支持多层级空间区域的测点管理，测点可通过表格方式批量快速建立，</w:t>
            </w:r>
            <w:r>
              <w:rPr>
                <w:rFonts w:hint="eastAsia"/>
                <w:sz w:val="20"/>
                <w:szCs w:val="20"/>
              </w:rPr>
              <w:t xml:space="preserve">支持线性、乘积等常用测试换算和复杂脚本换算，同时测值具备报警范围、报警等级配置功能；</w:t>
            </w:r>
            <w:r>
              <w:rPr>
                <w:rFonts w:hint="eastAsia"/>
                <w:sz w:val="20"/>
                <w:szCs w:val="20"/>
              </w:rPr>
              <w:br w:type="textWrapping" w:clear="all"/>
            </w:r>
            <w:r>
              <w:rPr>
                <w:rFonts w:hint="eastAsia"/>
                <w:sz w:val="20"/>
                <w:szCs w:val="20"/>
              </w:rPr>
              <w:t xml:space="preserve">9、图元展示：按需提供各种趋势或对比的柱状图、曲线图、饼形图等，直观可视化地凸显数据；</w:t>
            </w:r>
            <w:r>
              <w:rPr>
                <w:rFonts w:hint="eastAsia"/>
                <w:sz w:val="20"/>
                <w:szCs w:val="20"/>
              </w:rPr>
              <w:br w:type="textWrapping" w:clear="all"/>
            </w:r>
            <w:r>
              <w:rPr>
                <w:rFonts w:hint="eastAsia"/>
                <w:sz w:val="20"/>
                <w:szCs w:val="20"/>
              </w:rPr>
              <w:t xml:space="preserve">10、报警管理：</w:t>
            </w:r>
            <w:r>
              <w:rPr>
                <w:rFonts w:hint="eastAsia"/>
                <w:sz w:val="20"/>
                <w:szCs w:val="20"/>
              </w:rPr>
              <w:br w:type="textWrapping" w:clear="all"/>
            </w:r>
            <w:r>
              <w:rPr>
                <w:rFonts w:hint="eastAsia"/>
                <w:sz w:val="20"/>
                <w:szCs w:val="20"/>
              </w:rPr>
              <w:t xml:space="preserve">（1）发生报警信息的实时查看功能；</w:t>
            </w:r>
            <w:r>
              <w:rPr>
                <w:rFonts w:hint="eastAsia"/>
                <w:sz w:val="20"/>
                <w:szCs w:val="20"/>
              </w:rPr>
              <w:br w:type="textWrapping" w:clear="all"/>
            </w:r>
            <w:r>
              <w:rPr>
                <w:rFonts w:hint="eastAsia"/>
                <w:sz w:val="20"/>
                <w:szCs w:val="20"/>
              </w:rPr>
              <w:t xml:space="preserve">（2）支持以列表检索形式进行报警确认和历史报警查询；</w:t>
            </w:r>
            <w:r>
              <w:rPr>
                <w:rFonts w:hint="eastAsia"/>
                <w:sz w:val="20"/>
                <w:szCs w:val="20"/>
              </w:rPr>
              <w:br w:type="textWrapping" w:clear="all"/>
            </w:r>
            <w:r>
              <w:rPr>
                <w:rFonts w:hint="eastAsia"/>
                <w:sz w:val="20"/>
                <w:szCs w:val="20"/>
              </w:rPr>
              <w:t xml:space="preserve">（3）具有报警级别、条件阈值、生效时间、每次发生时告警/首次发生时告警的报警规则设置以及短信等多种报警通知方式选择配置能力。</w:t>
            </w:r>
            <w:r>
              <w:rPr>
                <w:rFonts w:hint="eastAsia"/>
                <w:sz w:val="20"/>
                <w:szCs w:val="20"/>
              </w:rPr>
              <w:br w:type="textWrapping" w:clear="all"/>
            </w:r>
            <w:r>
              <w:rPr>
                <w:rFonts w:hint="eastAsia"/>
                <w:sz w:val="20"/>
                <w:szCs w:val="20"/>
              </w:rPr>
              <w:t xml:space="preserve">11、一体化管理：监管软件平台支持将所有采集或感知数据</w:t>
            </w:r>
            <w:r>
              <w:rPr>
                <w:rFonts w:hint="eastAsia"/>
                <w:sz w:val="20"/>
                <w:szCs w:val="20"/>
              </w:rPr>
              <w:t xml:space="preserve">统一汇总上来于一个交互界</w:t>
            </w:r>
            <w:r>
              <w:rPr>
                <w:rFonts w:hint="eastAsia"/>
                <w:sz w:val="20"/>
                <w:szCs w:val="20"/>
              </w:rPr>
              <w:t xml:space="preserve">面集中呈现，包括当前设备运行情况、实时报警情况、设备使用时长、系统使用频次等；</w:t>
            </w:r>
            <w:r>
              <w:rPr>
                <w:rFonts w:hint="eastAsia"/>
                <w:sz w:val="20"/>
                <w:szCs w:val="20"/>
              </w:rPr>
              <w:br w:type="textWrapping" w:clear="all"/>
            </w:r>
            <w:r>
              <w:rPr>
                <w:rFonts w:hint="eastAsia"/>
                <w:sz w:val="20"/>
                <w:szCs w:val="20"/>
              </w:rPr>
              <w:t xml:space="preserve">12、开放接口：系统软件平台需始终预留开放与第三方的对接接口和软件升级渠道，以满足后期各系统接入、功能模块扩展或大系统集成需求。</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28</w:t>
            </w:r>
            <w:r/>
          </w:p>
        </w:tc>
        <w:tc>
          <w:tcPr>
            <w:tcW w:w="1107" w:type="pct"/>
            <w:vAlign w:val="center"/>
            <w:textDirection w:val="lrTb"/>
            <w:noWrap w:val="false"/>
          </w:tcPr>
          <w:p>
            <w:pPr>
              <w:pStyle w:val="860"/>
              <w:rPr>
                <w:rFonts w:hint="eastAsia"/>
                <w:sz w:val="20"/>
                <w:szCs w:val="20"/>
              </w:rPr>
            </w:pPr>
            <w:r>
              <w:rPr>
                <w:rFonts w:hint="eastAsia"/>
                <w:sz w:val="20"/>
                <w:szCs w:val="20"/>
              </w:rPr>
              <w:t xml:space="preserve">四画面无线投屏器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1、WiFi性能：双频双5GWifi模块802.11/ac/300~866Mbps；</w:t>
            </w:r>
            <w:r>
              <w:rPr>
                <w:rFonts w:hint="eastAsia"/>
                <w:sz w:val="20"/>
                <w:szCs w:val="20"/>
              </w:rPr>
              <w:br w:type="textWrapping" w:clear="all"/>
            </w:r>
            <w:r>
              <w:rPr>
                <w:rFonts w:hint="eastAsia"/>
                <w:sz w:val="20"/>
                <w:szCs w:val="20"/>
              </w:rPr>
              <w:t xml:space="preserve">2、支持35米无线传输距离，同时10位待机人数；</w:t>
            </w:r>
            <w:r>
              <w:rPr>
                <w:rFonts w:hint="eastAsia"/>
                <w:sz w:val="20"/>
                <w:szCs w:val="20"/>
              </w:rPr>
              <w:br w:type="textWrapping" w:clear="all"/>
            </w:r>
            <w:r>
              <w:rPr>
                <w:rFonts w:hint="eastAsia"/>
                <w:sz w:val="20"/>
                <w:szCs w:val="20"/>
              </w:rPr>
              <w:t xml:space="preserve">3、支持终端无缝切换至大屏显示；</w:t>
            </w:r>
            <w:r>
              <w:rPr>
                <w:rFonts w:hint="eastAsia"/>
                <w:sz w:val="20"/>
                <w:szCs w:val="20"/>
              </w:rPr>
              <w:br w:type="textWrapping" w:clear="all"/>
            </w:r>
            <w:r>
              <w:rPr>
                <w:rFonts w:hint="eastAsia"/>
                <w:sz w:val="20"/>
                <w:szCs w:val="20"/>
              </w:rPr>
              <w:t xml:space="preserve">4、支持免软件投屏；</w:t>
            </w:r>
            <w:r>
              <w:rPr>
                <w:rFonts w:hint="eastAsia"/>
                <w:sz w:val="20"/>
                <w:szCs w:val="20"/>
              </w:rPr>
              <w:br w:type="textWrapping" w:clear="all"/>
            </w:r>
            <w:r>
              <w:rPr>
                <w:rFonts w:hint="eastAsia"/>
                <w:sz w:val="20"/>
                <w:szCs w:val="20"/>
              </w:rPr>
              <w:t xml:space="preserve">5、支持电脑手机不同终端同时无线投屏，Miracast混投四画面分割显示；</w:t>
            </w:r>
            <w:r>
              <w:rPr>
                <w:rFonts w:hint="eastAsia"/>
                <w:sz w:val="20"/>
                <w:szCs w:val="20"/>
              </w:rPr>
              <w:br w:type="textWrapping" w:clear="all"/>
            </w:r>
            <w:r>
              <w:rPr>
                <w:rFonts w:hint="eastAsia"/>
                <w:sz w:val="20"/>
                <w:szCs w:val="20"/>
              </w:rPr>
              <w:t xml:space="preserve">6、支持电脑及手机APP投屏，支持局域网免硬件投屏；</w:t>
            </w:r>
            <w:r>
              <w:rPr>
                <w:rFonts w:hint="eastAsia"/>
                <w:sz w:val="20"/>
                <w:szCs w:val="20"/>
              </w:rPr>
              <w:br w:type="textWrapping" w:clear="all"/>
            </w:r>
            <w:r>
              <w:rPr>
                <w:rFonts w:hint="eastAsia"/>
                <w:sz w:val="20"/>
                <w:szCs w:val="20"/>
              </w:rPr>
              <w:t xml:space="preserve">7、支持笔记本拓展桌面，支持强制竖屏，画面旋转；</w:t>
            </w:r>
            <w:r>
              <w:rPr>
                <w:rFonts w:hint="eastAsia"/>
                <w:sz w:val="20"/>
                <w:szCs w:val="20"/>
              </w:rPr>
              <w:br w:type="textWrapping" w:clear="all"/>
            </w:r>
            <w:r>
              <w:rPr>
                <w:rFonts w:hint="eastAsia"/>
                <w:sz w:val="20"/>
                <w:szCs w:val="20"/>
              </w:rPr>
              <w:t xml:space="preserve">8、支持待机画面、UI界面自定义，支持投屏码投屏，支持独占投屏模式；</w:t>
            </w:r>
            <w:r>
              <w:rPr>
                <w:rFonts w:hint="eastAsia"/>
                <w:sz w:val="20"/>
                <w:szCs w:val="20"/>
              </w:rPr>
              <w:br w:type="textWrapping" w:clear="all"/>
            </w:r>
            <w:r>
              <w:rPr>
                <w:rFonts w:hint="eastAsia"/>
                <w:sz w:val="20"/>
                <w:szCs w:val="20"/>
              </w:rPr>
              <w:t xml:space="preserve">9、支持鼠标键盘、触控框、电子白板、等USB数据回传；</w:t>
            </w:r>
            <w:r>
              <w:rPr>
                <w:rFonts w:hint="eastAsia"/>
                <w:sz w:val="20"/>
                <w:szCs w:val="20"/>
              </w:rPr>
              <w:br w:type="textWrapping" w:clear="all"/>
            </w:r>
            <w:r>
              <w:rPr>
                <w:rFonts w:hint="eastAsia"/>
                <w:sz w:val="20"/>
                <w:szCs w:val="20"/>
              </w:rPr>
              <w:t xml:space="preserve">10、HDMI+音频分离，支持720P，1080P输出，4K输出；</w:t>
            </w:r>
            <w:r>
              <w:rPr>
                <w:rFonts w:hint="eastAsia"/>
                <w:sz w:val="20"/>
                <w:szCs w:val="20"/>
              </w:rPr>
              <w:br w:type="textWrapping" w:clear="all"/>
            </w:r>
            <w:r>
              <w:rPr>
                <w:rFonts w:hint="eastAsia"/>
                <w:sz w:val="20"/>
                <w:szCs w:val="20"/>
              </w:rPr>
              <w:t xml:space="preserve">11、支持WEB后台管理，支持后台固件升级；</w:t>
            </w:r>
            <w:r>
              <w:rPr>
                <w:rFonts w:hint="eastAsia"/>
                <w:sz w:val="20"/>
                <w:szCs w:val="20"/>
              </w:rPr>
              <w:br w:type="textWrapping" w:clear="all"/>
            </w:r>
            <w:r>
              <w:rPr>
                <w:rFonts w:hint="eastAsia"/>
                <w:sz w:val="20"/>
                <w:szCs w:val="20"/>
              </w:rPr>
              <w:t xml:space="preserve">12、配置一个USB投屏发射器。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29</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智能交互一体机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含大屏1块，OPS电脑1个</w:t>
            </w:r>
            <w:r>
              <w:rPr>
                <w:rFonts w:hint="eastAsia"/>
                <w:sz w:val="20"/>
                <w:szCs w:val="20"/>
              </w:rPr>
              <w:br w:type="textWrapping" w:clear="all"/>
            </w:r>
            <w:r>
              <w:rPr>
                <w:rFonts w:hint="eastAsia"/>
                <w:sz w:val="20"/>
                <w:szCs w:val="20"/>
              </w:rPr>
              <w:t xml:space="preserve">大屏参数：</w:t>
            </w:r>
            <w:r>
              <w:rPr>
                <w:rFonts w:hint="eastAsia"/>
                <w:sz w:val="20"/>
                <w:szCs w:val="20"/>
              </w:rPr>
              <w:br w:type="textWrapping" w:clear="all"/>
            </w:r>
            <w:r>
              <w:rPr>
                <w:rFonts w:hint="eastAsia"/>
                <w:sz w:val="20"/>
                <w:szCs w:val="20"/>
              </w:rPr>
              <w:t xml:space="preserve">1. 整机屏幕需采用UHD超高清A规LED液晶屏，屏幕显示尺寸≥86英寸，显示比例16:9，屏幕图像分辨率≥3840*2160，屏幕</w:t>
            </w:r>
            <w:r>
              <w:rPr>
                <w:rFonts w:hint="eastAsia"/>
                <w:sz w:val="20"/>
                <w:szCs w:val="20"/>
              </w:rPr>
              <w:t xml:space="preserve">刷新率≥60Hz，无频闪。</w:t>
            </w:r>
            <w:r>
              <w:rPr>
                <w:rFonts w:hint="eastAsia"/>
                <w:sz w:val="20"/>
                <w:szCs w:val="20"/>
              </w:rPr>
              <w:br w:type="textWrapping" w:clear="all"/>
            </w:r>
            <w:r>
              <w:rPr>
                <w:rFonts w:hint="eastAsia"/>
                <w:sz w:val="20"/>
                <w:szCs w:val="20"/>
              </w:rPr>
              <w:t xml:space="preserve">2. 整机屏幕需采用全物理钢化玻璃，支持防眩光功能，透光率≥90%，表面硬度≥9H。液晶显示层与钢化玻璃层需采用零贴合或全贴合设计。</w:t>
            </w:r>
            <w:r>
              <w:rPr>
                <w:rFonts w:hint="eastAsia"/>
                <w:sz w:val="20"/>
                <w:szCs w:val="20"/>
              </w:rPr>
              <w:br w:type="textWrapping" w:clear="all"/>
            </w:r>
            <w:r>
              <w:rPr>
                <w:rFonts w:hint="eastAsia"/>
                <w:sz w:val="20"/>
                <w:szCs w:val="20"/>
              </w:rPr>
              <w:t xml:space="preserve">3. 整机需内置 2.2 声道扬声器，位于设备下边框出音，额定总功率≥60W。</w:t>
            </w:r>
            <w:r>
              <w:rPr>
                <w:rFonts w:hint="eastAsia"/>
                <w:sz w:val="20"/>
                <w:szCs w:val="20"/>
              </w:rPr>
              <w:br w:type="textWrapping" w:clear="all"/>
            </w:r>
            <w:r>
              <w:rPr>
                <w:rFonts w:hint="eastAsia"/>
                <w:sz w:val="20"/>
                <w:szCs w:val="20"/>
              </w:rPr>
              <w:t xml:space="preserve">4. 整机屏体亮度≥350cd/m2，色彩覆盖率≥72%NTSC，对比度≥1200：1。</w:t>
            </w:r>
            <w:r>
              <w:rPr>
                <w:rFonts w:hint="eastAsia"/>
                <w:sz w:val="20"/>
                <w:szCs w:val="20"/>
              </w:rPr>
              <w:br w:type="textWrapping" w:clear="all"/>
            </w:r>
            <w:r>
              <w:rPr>
                <w:rFonts w:hint="eastAsia"/>
                <w:sz w:val="20"/>
                <w:szCs w:val="20"/>
              </w:rPr>
              <w:t xml:space="preserve">5. 内置高清广角摄像头，摄像头像素≥4800万像素，对角视场角≥135°，支持生物特征识别，如面部识别功能，支持AI识别人像。</w:t>
            </w:r>
            <w:r>
              <w:rPr>
                <w:rFonts w:hint="eastAsia"/>
                <w:sz w:val="20"/>
                <w:szCs w:val="20"/>
              </w:rPr>
              <w:br w:type="textWrapping" w:clear="all"/>
            </w:r>
            <w:r>
              <w:rPr>
                <w:rFonts w:hint="eastAsia"/>
                <w:sz w:val="20"/>
                <w:szCs w:val="20"/>
              </w:rPr>
              <w:t xml:space="preserve">6. OPS（可插拔式电脑）：≥8核12线程，主频≥2GHz，内存≥16G，硬盘≥512G SSD。USB接口≥USB 3.0，网络接口≥1个，HDMI接口≥于1个。</w:t>
            </w:r>
            <w:r>
              <w:rPr>
                <w:rFonts w:hint="eastAsia"/>
                <w:sz w:val="20"/>
                <w:szCs w:val="20"/>
              </w:rPr>
              <w:br w:type="textWrapping" w:clear="all"/>
            </w:r>
            <w:r>
              <w:rPr>
                <w:rFonts w:hint="eastAsia"/>
                <w:sz w:val="20"/>
                <w:szCs w:val="20"/>
              </w:rPr>
              <w:t xml:space="preserve">7. AI教学工具</w:t>
            </w:r>
            <w:r>
              <w:rPr>
                <w:rFonts w:hint="eastAsia"/>
                <w:sz w:val="20"/>
                <w:szCs w:val="20"/>
              </w:rPr>
              <w:br w:type="textWrapping" w:clear="all"/>
            </w:r>
            <w:r>
              <w:rPr>
                <w:rFonts w:hint="eastAsia"/>
                <w:sz w:val="20"/>
                <w:szCs w:val="20"/>
              </w:rPr>
              <w:t xml:space="preserve">(1) 中文识别：需支持手写中文直接转写为印刷体，且识别为印刷体后支持朗读、评测、生成卡片等功能；</w:t>
            </w:r>
            <w:r>
              <w:rPr>
                <w:rFonts w:hint="eastAsia"/>
                <w:sz w:val="20"/>
                <w:szCs w:val="20"/>
              </w:rPr>
              <w:br w:type="textWrapping" w:clear="all"/>
            </w:r>
            <w:r>
              <w:rPr>
                <w:rFonts w:hint="eastAsia"/>
                <w:sz w:val="20"/>
                <w:szCs w:val="20"/>
              </w:rPr>
              <w:t xml:space="preserve">(2) 英文识别：需支持手写英文直接转写为印刷体，且识别为印刷体后支持朗读、评测</w:t>
            </w:r>
            <w:r>
              <w:rPr>
                <w:rFonts w:hint="eastAsia"/>
                <w:sz w:val="20"/>
                <w:szCs w:val="20"/>
              </w:rPr>
              <w:t xml:space="preserve">、生成卡片等功能；</w:t>
            </w:r>
            <w:r>
              <w:rPr>
                <w:rFonts w:hint="eastAsia"/>
                <w:sz w:val="20"/>
                <w:szCs w:val="20"/>
              </w:rPr>
              <w:br w:type="textWrapping" w:clear="all"/>
            </w:r>
            <w:r>
              <w:rPr>
                <w:rFonts w:hint="eastAsia"/>
                <w:sz w:val="20"/>
                <w:szCs w:val="20"/>
              </w:rPr>
              <w:t xml:space="preserve">(3) 中文划词：需支持对手写中文或英文进行圈画，推荐相关卡片资料，中文卡片包括拼音、笔顺、部首和结构，英文卡片包括发音、翻译和例句等；</w:t>
            </w:r>
            <w:r>
              <w:rPr>
                <w:rFonts w:hint="eastAsia"/>
                <w:sz w:val="20"/>
                <w:szCs w:val="20"/>
              </w:rPr>
              <w:br w:type="textWrapping" w:clear="all"/>
            </w:r>
            <w:r>
              <w:rPr>
                <w:rFonts w:hint="eastAsia"/>
                <w:sz w:val="20"/>
                <w:szCs w:val="20"/>
              </w:rPr>
              <w:t xml:space="preserve">(4) 英文划词：需支持对手写英文进行圈画，推荐相关卡片资料，英文卡片包括发音、翻译、例句；</w:t>
            </w:r>
            <w:r>
              <w:rPr>
                <w:rFonts w:hint="eastAsia"/>
                <w:sz w:val="20"/>
                <w:szCs w:val="20"/>
              </w:rPr>
              <w:br w:type="textWrapping" w:clear="all"/>
            </w:r>
            <w:r>
              <w:rPr>
                <w:rFonts w:hint="eastAsia"/>
                <w:sz w:val="20"/>
                <w:szCs w:val="20"/>
              </w:rPr>
              <w:t xml:space="preserve">8. 智能笔：</w:t>
            </w:r>
            <w:r>
              <w:rPr>
                <w:rFonts w:hint="eastAsia"/>
                <w:sz w:val="20"/>
                <w:szCs w:val="20"/>
              </w:rPr>
              <w:br w:type="textWrapping" w:clear="all"/>
            </w:r>
            <w:r>
              <w:rPr>
                <w:rFonts w:hint="eastAsia"/>
                <w:sz w:val="20"/>
                <w:szCs w:val="20"/>
              </w:rPr>
              <w:t xml:space="preserve">(1) 外观：一体化造型设计，接收器采用防丢设计，集成到笔尾。</w:t>
            </w:r>
            <w:r>
              <w:rPr>
                <w:rFonts w:hint="eastAsia"/>
                <w:sz w:val="20"/>
                <w:szCs w:val="20"/>
              </w:rPr>
              <w:br w:type="textWrapping" w:clear="all"/>
            </w:r>
            <w:r>
              <w:rPr>
                <w:rFonts w:hint="eastAsia"/>
                <w:sz w:val="20"/>
                <w:szCs w:val="20"/>
              </w:rPr>
              <w:t xml:space="preserve">(2) 需支持压感不少于4096级，支持手笔分离功能（防误触），笔尖采用超耐磨材料，笔尖连续书写长度不小于25km。</w:t>
            </w:r>
            <w:r>
              <w:rPr>
                <w:rFonts w:hint="eastAsia"/>
                <w:sz w:val="20"/>
                <w:szCs w:val="20"/>
              </w:rPr>
              <w:br w:type="textWrapping" w:clear="all"/>
            </w:r>
            <w:r>
              <w:rPr>
                <w:rFonts w:hint="eastAsia"/>
                <w:sz w:val="20"/>
                <w:szCs w:val="20"/>
              </w:rPr>
              <w:t xml:space="preserve">(3) 需内置高灵敏（+）指向性麦克风，拾音距离为0-375px。拾音麦克风的信噪比需不低于80dB，在嘈杂环境下需不低于75dB。</w:t>
            </w:r>
            <w:r>
              <w:rPr>
                <w:rFonts w:hint="eastAsia"/>
                <w:sz w:val="20"/>
                <w:szCs w:val="20"/>
              </w:rPr>
              <w:br w:type="textWrapping" w:clear="all"/>
            </w:r>
            <w:r>
              <w:rPr>
                <w:rFonts w:hint="eastAsia"/>
                <w:sz w:val="20"/>
                <w:szCs w:val="20"/>
              </w:rPr>
              <w:t xml:space="preserve">(4) 在整机运行环境下，在任意通道下均需支持自由扩音功能，扩音延迟需不大于15ms，满足教师移动教学需要；</w:t>
            </w:r>
            <w:r>
              <w:rPr>
                <w:rFonts w:hint="eastAsia"/>
                <w:sz w:val="20"/>
                <w:szCs w:val="20"/>
              </w:rPr>
              <w:br w:type="textWrapping" w:clear="all"/>
            </w:r>
            <w:r>
              <w:rPr>
                <w:rFonts w:hint="eastAsia"/>
                <w:sz w:val="20"/>
                <w:szCs w:val="20"/>
              </w:rPr>
              <w:t xml:space="preserve">(5) 采用语音识别和语义理解等相关技术，语音识别准确率不低于98%。需支持用户口语控制功能，包括控制操作系统、应用软件；支持模糊语义理解。</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30</w:t>
            </w:r>
            <w:r/>
          </w:p>
        </w:tc>
        <w:tc>
          <w:tcPr>
            <w:tcW w:w="1107" w:type="pct"/>
            <w:vAlign w:val="center"/>
            <w:textDirection w:val="lrTb"/>
            <w:noWrap w:val="false"/>
          </w:tcPr>
          <w:p>
            <w:pPr>
              <w:pStyle w:val="860"/>
              <w:rPr>
                <w:rFonts w:hint="eastAsia"/>
                <w:sz w:val="20"/>
                <w:szCs w:val="20"/>
              </w:rPr>
            </w:pPr>
            <w:r>
              <w:rPr>
                <w:rFonts w:hint="eastAsia"/>
                <w:sz w:val="20"/>
                <w:szCs w:val="20"/>
              </w:rPr>
              <w:t xml:space="preserve">双屏互动系统</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1、教师授课双屏互动软件，适合于“双大屏”和“双大屏+桌面屏”的2种显示模式，广泛应用于多资源对比展示的教学环境。</w:t>
            </w:r>
            <w:r>
              <w:rPr>
                <w:rFonts w:hint="eastAsia"/>
                <w:sz w:val="20"/>
                <w:szCs w:val="20"/>
              </w:rPr>
              <w:br w:type="textWrapping" w:clear="all"/>
            </w:r>
            <w:r>
              <w:rPr>
                <w:rFonts w:hint="eastAsia"/>
                <w:sz w:val="20"/>
                <w:szCs w:val="20"/>
              </w:rPr>
              <w:t xml:space="preserve">2、双大屏具有同步显示和对比显示：同步显示支持双屏显示完全一致的内容；对比显示支持双屏显示两两不同内容，当展示一个文件时，双屏自动显示一样的内容；展示2个文件时，自动显示为对比模式；所有展示文件按“自适应”方式显示，等比例缩放，不能出现拉伸及变形，。</w:t>
            </w:r>
            <w:r>
              <w:rPr>
                <w:rFonts w:hint="eastAsia"/>
                <w:sz w:val="20"/>
                <w:szCs w:val="20"/>
              </w:rPr>
              <w:br w:type="textWrapping" w:clear="all"/>
            </w:r>
            <w:r>
              <w:rPr>
                <w:rFonts w:hint="eastAsia"/>
                <w:sz w:val="20"/>
                <w:szCs w:val="20"/>
              </w:rPr>
              <w:t xml:space="preserve">3、多视窗监看功能：大屏分为文件列表区和展示区，教师每打开一个文件都以缩略图的方式显示在文件列表区，需展示时将列表区的文件拖入展示区即可；展示文件默认全屏展示，文件列表区在长时间不使用时自动收拢为快捷图标，需要操作时，再次点开即可，不影响教师教学。双大屏均具有相同操作功能，以方便教师在讲台上自由授课。</w:t>
            </w:r>
            <w:r>
              <w:rPr>
                <w:rFonts w:hint="eastAsia"/>
                <w:sz w:val="20"/>
                <w:szCs w:val="20"/>
              </w:rPr>
              <w:br w:type="textWrapping" w:clear="all"/>
            </w:r>
            <w:r>
              <w:rPr>
                <w:rFonts w:hint="eastAsia"/>
                <w:sz w:val="20"/>
                <w:szCs w:val="20"/>
              </w:rPr>
              <w:t xml:space="preserve">4、展示文件打开：教师在任意一个大屏上均可以打开展示文件，每个大屏仅具有1个打开文件按钮，不得因为文档格式不同采用多个按钮打开，简化教师操作。</w:t>
            </w:r>
            <w:r>
              <w:rPr>
                <w:rFonts w:hint="eastAsia"/>
                <w:sz w:val="20"/>
                <w:szCs w:val="20"/>
              </w:rPr>
              <w:br w:type="textWrapping" w:clear="all"/>
            </w:r>
            <w:r>
              <w:rPr>
                <w:rFonts w:hint="eastAsia"/>
                <w:sz w:val="20"/>
                <w:szCs w:val="20"/>
              </w:rPr>
              <w:t xml:space="preserve">5、展示文件的操作，展示中的文件具有一键关闭、编辑、批注等常用操作功能，针对教学使用较多的PPT文件支持一键“PPT上下页”展示；双屏对比教学时，支持一键互换，一键广播和一键调用黑板等功能</w:t>
            </w:r>
            <w:r>
              <w:rPr>
                <w:rFonts w:hint="eastAsia"/>
                <w:sz w:val="20"/>
                <w:szCs w:val="20"/>
              </w:rPr>
              <w:t xml:space="preserve">。</w:t>
            </w:r>
            <w:r>
              <w:rPr>
                <w:rFonts w:hint="eastAsia"/>
                <w:sz w:val="20"/>
                <w:szCs w:val="20"/>
              </w:rPr>
              <w:br w:type="textWrapping" w:clear="all"/>
            </w:r>
            <w:r>
              <w:rPr>
                <w:rFonts w:hint="eastAsia"/>
                <w:sz w:val="20"/>
                <w:szCs w:val="20"/>
              </w:rPr>
              <w:t xml:space="preserve">7、系统自带电子黑板，具有分屏书写和单屏书写双大屏同步显示模式，教师在任意一侧大屏上均可打开黑板，支持双大屏同时打开黑板；当电子黑板被关闭时，大屏自动恢复之前的显示状态。电子黑板支持多页及分页自动记录功能，支持前后翻页，黑板被打开时自动新建一页，页面有书写内容后自动保存；当前后翻页时系统自动调取原书写内容并显示，可以继续修改。</w:t>
            </w:r>
            <w:r>
              <w:rPr>
                <w:rFonts w:hint="eastAsia"/>
                <w:sz w:val="20"/>
                <w:szCs w:val="20"/>
              </w:rPr>
              <w:br w:type="textWrapping" w:clear="all"/>
            </w:r>
            <w:r>
              <w:rPr>
                <w:rFonts w:hint="eastAsia"/>
                <w:sz w:val="20"/>
                <w:szCs w:val="20"/>
              </w:rPr>
              <w:t xml:space="preserve">8、电子黑板至少具有“新建、背景、画笔、板擦、保存”等常用操作功能菜单，画笔具有笔形、颜色、粗细等选择，板擦具有板擦、圈擦、清页等常用功能。毛笔模拟粉笔的效果，根据教师书写的力度自动识别笔画粗细，且具有一定的毛笔自动美颜的效果。同时支持线条粗细设定，板擦支持教师手势擦除。黑板具有单页版面延申功能，方便理工科老师推导公式使用。电子黑板具有一键广播、放大、缩小等常用授课场景操作功能。</w:t>
            </w:r>
            <w:r>
              <w:rPr>
                <w:rFonts w:hint="eastAsia"/>
                <w:sz w:val="20"/>
                <w:szCs w:val="20"/>
              </w:rPr>
              <w:br w:type="textWrapping" w:clear="all"/>
            </w:r>
            <w:r>
              <w:rPr>
                <w:rFonts w:hint="eastAsia"/>
                <w:sz w:val="20"/>
                <w:szCs w:val="20"/>
              </w:rPr>
              <w:t xml:space="preserve">9、批注功能：授课过程中，教师可对展示文件进行实时批注，批注内容可以保存； </w:t>
            </w:r>
            <w:r>
              <w:rPr>
                <w:rFonts w:hint="eastAsia"/>
                <w:sz w:val="20"/>
                <w:szCs w:val="20"/>
              </w:rPr>
              <w:br w:type="textWrapping" w:clear="all"/>
            </w:r>
            <w:r>
              <w:rPr>
                <w:rFonts w:hint="eastAsia"/>
                <w:sz w:val="20"/>
                <w:szCs w:val="20"/>
              </w:rPr>
              <w:t xml:space="preserve">10、单屏具有单屏单画面、单屏双画面，单屏三画面等展示模式，</w:t>
            </w:r>
            <w:r>
              <w:rPr>
                <w:rFonts w:hint="eastAsia"/>
                <w:sz w:val="20"/>
                <w:szCs w:val="20"/>
              </w:rPr>
              <w:t xml:space="preserve">供教师自由选择。</w:t>
            </w:r>
            <w:r>
              <w:rPr>
                <w:rFonts w:hint="eastAsia"/>
                <w:sz w:val="20"/>
                <w:szCs w:val="20"/>
              </w:rPr>
              <w:br w:type="textWrapping" w:clear="all"/>
            </w:r>
            <w:r>
              <w:rPr>
                <w:rFonts w:hint="eastAsia"/>
                <w:sz w:val="20"/>
                <w:szCs w:val="20"/>
              </w:rPr>
              <w:t xml:space="preserve">11、PPT上下页联动播放：当显示课件为PPT时，支持PPT上下页联动播放，也可以一键关闭联动状态。</w:t>
            </w:r>
            <w:r>
              <w:rPr>
                <w:rFonts w:hint="eastAsia"/>
                <w:sz w:val="20"/>
                <w:szCs w:val="20"/>
              </w:rPr>
              <w:br w:type="textWrapping" w:clear="all"/>
            </w:r>
            <w:r>
              <w:rPr>
                <w:rFonts w:hint="eastAsia"/>
                <w:sz w:val="20"/>
                <w:szCs w:val="20"/>
              </w:rPr>
              <w:t xml:space="preserve">12、屏幕互换，双屏展示的文档对象均可进行屏幕互</w:t>
            </w:r>
            <w:r>
              <w:rPr>
                <w:rFonts w:hint="eastAsia"/>
                <w:sz w:val="20"/>
                <w:szCs w:val="20"/>
              </w:rPr>
              <w:t xml:space="preserve">换，从一个屏换到另外一个屏幕后，文档自动放大至全屏。</w:t>
            </w:r>
            <w:r>
              <w:rPr>
                <w:rFonts w:hint="eastAsia"/>
                <w:sz w:val="20"/>
                <w:szCs w:val="20"/>
              </w:rPr>
              <w:br w:type="textWrapping" w:clear="all"/>
            </w:r>
            <w:r>
              <w:rPr>
                <w:rFonts w:hint="eastAsia"/>
                <w:sz w:val="20"/>
                <w:szCs w:val="20"/>
              </w:rPr>
              <w:t xml:space="preserve">13、屏幕广播，双屏展示的文档对象均可进行一键广播，2个屏幕同时显示一个屏幕的内容，关闭后自动恢复到原有对比教学模式。 </w:t>
            </w:r>
            <w:r>
              <w:rPr>
                <w:rFonts w:hint="eastAsia"/>
                <w:sz w:val="20"/>
                <w:szCs w:val="20"/>
              </w:rPr>
              <w:br w:type="textWrapping" w:clear="all"/>
            </w:r>
            <w:r>
              <w:rPr>
                <w:rFonts w:hint="eastAsia"/>
                <w:sz w:val="20"/>
                <w:szCs w:val="20"/>
              </w:rPr>
              <w:t xml:space="preserve">14、系统支持常用功能手势识别：如手势板擦，手势关闭文档，PPT翻页，手势图片放大，缩小，视频暂停、播放等。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31</w:t>
            </w:r>
            <w:r/>
          </w:p>
        </w:tc>
        <w:tc>
          <w:tcPr>
            <w:tcW w:w="1107" w:type="pct"/>
            <w:vAlign w:val="center"/>
            <w:textDirection w:val="lrTb"/>
            <w:noWrap w:val="false"/>
          </w:tcPr>
          <w:p>
            <w:pPr>
              <w:pStyle w:val="860"/>
              <w:rPr>
                <w:rFonts w:hint="eastAsia"/>
                <w:sz w:val="20"/>
                <w:szCs w:val="20"/>
              </w:rPr>
            </w:pPr>
            <w:r>
              <w:rPr>
                <w:rFonts w:hint="eastAsia"/>
                <w:sz w:val="20"/>
                <w:szCs w:val="20"/>
              </w:rPr>
              <w:t xml:space="preserve">小组讨论屏</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一、屏体及触控技</w:t>
            </w:r>
            <w:r>
              <w:rPr>
                <w:rFonts w:hint="eastAsia"/>
                <w:sz w:val="20"/>
                <w:szCs w:val="20"/>
              </w:rPr>
              <w:t xml:space="preserve">术要求 </w:t>
            </w:r>
            <w:r>
              <w:rPr>
                <w:rFonts w:hint="eastAsia"/>
                <w:sz w:val="20"/>
                <w:szCs w:val="20"/>
              </w:rPr>
              <w:br w:type="textWrapping" w:clear="all"/>
            </w:r>
            <w:r>
              <w:rPr>
                <w:rFonts w:hint="eastAsia"/>
                <w:sz w:val="20"/>
                <w:szCs w:val="20"/>
              </w:rPr>
              <w:t xml:space="preserve">1、智能交互平板显示尺寸≥55英寸，分辨率：3840*2160，采用直下式背光D-LED，红外触控技术，在双系统下均支持50点触控及50点书写划线。</w:t>
            </w:r>
            <w:r>
              <w:rPr>
                <w:rFonts w:hint="eastAsia"/>
                <w:sz w:val="20"/>
                <w:szCs w:val="20"/>
              </w:rPr>
              <w:br w:type="textWrapping" w:clear="all"/>
            </w:r>
            <w:r>
              <w:rPr>
                <w:rFonts w:hint="eastAsia"/>
                <w:sz w:val="20"/>
                <w:szCs w:val="20"/>
              </w:rPr>
              <w:t xml:space="preserve">2、智能交互平板表面玻璃采用高强度钢化玻璃，AG防眩光，厚度≤3.2mm，硬度≥莫氏7级，石墨硬度≥9H。</w:t>
            </w:r>
            <w:r>
              <w:rPr>
                <w:rFonts w:hint="eastAsia"/>
                <w:sz w:val="20"/>
                <w:szCs w:val="20"/>
              </w:rPr>
              <w:br w:type="textWrapping" w:clear="all"/>
            </w:r>
            <w:r>
              <w:rPr>
                <w:rFonts w:hint="eastAsia"/>
                <w:sz w:val="20"/>
                <w:szCs w:val="20"/>
              </w:rPr>
              <w:t xml:space="preserve">3、智能交互平板双侧边框宽度≤17mm，提升视觉效果及教学沉浸感。</w:t>
            </w:r>
            <w:r>
              <w:rPr>
                <w:rFonts w:hint="eastAsia"/>
                <w:sz w:val="20"/>
                <w:szCs w:val="20"/>
              </w:rPr>
              <w:br w:type="textWrapping" w:clear="all"/>
            </w:r>
            <w:r>
              <w:rPr>
                <w:rFonts w:hint="eastAsia"/>
                <w:sz w:val="20"/>
                <w:szCs w:val="20"/>
              </w:rPr>
              <w:t xml:space="preserve">二、教学要求 </w:t>
            </w:r>
            <w:r>
              <w:rPr>
                <w:rFonts w:hint="eastAsia"/>
                <w:sz w:val="20"/>
                <w:szCs w:val="20"/>
              </w:rPr>
              <w:br w:type="textWrapping" w:clear="all"/>
            </w:r>
            <w:r>
              <w:rPr>
                <w:rFonts w:hint="eastAsia"/>
                <w:sz w:val="20"/>
                <w:szCs w:val="20"/>
              </w:rPr>
              <w:t xml:space="preserve">1、智能交互平板前置面板至少具备1路HDMI接口（非转接），2路USB3.0接口，1路Type-C接口（具备数据传输、充电等功能）。</w:t>
            </w:r>
            <w:r>
              <w:rPr>
                <w:rFonts w:hint="eastAsia"/>
                <w:sz w:val="20"/>
                <w:szCs w:val="20"/>
              </w:rPr>
              <w:br w:type="textWrapping" w:clear="all"/>
            </w:r>
            <w:r>
              <w:rPr>
                <w:rFonts w:hint="eastAsia"/>
                <w:sz w:val="20"/>
                <w:szCs w:val="20"/>
              </w:rPr>
              <w:t xml:space="preserve">2、为方便用户外接拓展设备，智能交互</w:t>
            </w:r>
            <w:r>
              <w:rPr>
                <w:rFonts w:hint="eastAsia"/>
                <w:sz w:val="20"/>
                <w:szCs w:val="20"/>
              </w:rPr>
              <w:t xml:space="preserve">平板后置标配非扩展 HDMI输入≥2路，HDMI输出≥1路。</w:t>
            </w:r>
            <w:r>
              <w:rPr>
                <w:rFonts w:hint="eastAsia"/>
                <w:sz w:val="20"/>
                <w:szCs w:val="20"/>
              </w:rPr>
              <w:br w:type="textWrapping" w:clear="all"/>
            </w:r>
            <w:r>
              <w:rPr>
                <w:rFonts w:hint="eastAsia"/>
                <w:sz w:val="20"/>
                <w:szCs w:val="20"/>
              </w:rPr>
              <w:t xml:space="preserve">3、智能交互平板具有笔槽结构，可放置书写笔、粉笔、水性笔等，笔槽具有漏灰孔设计。</w:t>
            </w:r>
            <w:r>
              <w:rPr>
                <w:rFonts w:hint="eastAsia"/>
                <w:sz w:val="20"/>
                <w:szCs w:val="20"/>
              </w:rPr>
              <w:br w:type="textWrapping" w:clear="all"/>
            </w:r>
            <w:r>
              <w:rPr>
                <w:rFonts w:hint="eastAsia"/>
                <w:sz w:val="20"/>
                <w:szCs w:val="20"/>
              </w:rPr>
              <w:t xml:space="preserve">4、为方便维护，智能交互平板具有前掀式维护功能，平板向上掀起角度≥30°。</w:t>
            </w:r>
            <w:r>
              <w:rPr>
                <w:rFonts w:hint="eastAsia"/>
                <w:sz w:val="20"/>
                <w:szCs w:val="20"/>
              </w:rPr>
              <w:br w:type="textWrapping" w:clear="all"/>
            </w:r>
            <w:r>
              <w:rPr>
                <w:rFonts w:hint="eastAsia"/>
                <w:sz w:val="20"/>
                <w:szCs w:val="20"/>
              </w:rPr>
              <w:t xml:space="preserve">5、智能交互平板前置按键≥7个，可实现音量加减、窗口关闭、触控开关等功能，且按键均支持功能复用。</w:t>
            </w:r>
            <w:r>
              <w:rPr>
                <w:rFonts w:hint="eastAsia"/>
                <w:sz w:val="20"/>
                <w:szCs w:val="20"/>
              </w:rPr>
              <w:br w:type="textWrapping" w:clear="all"/>
            </w:r>
            <w:r>
              <w:rPr>
                <w:rFonts w:hint="eastAsia"/>
                <w:sz w:val="20"/>
                <w:szCs w:val="20"/>
              </w:rPr>
              <w:t xml:space="preserve">6、前置按键面板向上倾斜，与平板正面形成夹角，符合人体工学，操作更加便捷。</w:t>
            </w:r>
            <w:r>
              <w:rPr>
                <w:rFonts w:hint="eastAsia"/>
                <w:sz w:val="20"/>
                <w:szCs w:val="20"/>
              </w:rPr>
              <w:br w:type="textWrapping" w:clear="all"/>
            </w:r>
            <w:r>
              <w:rPr>
                <w:rFonts w:hint="eastAsia"/>
                <w:sz w:val="20"/>
                <w:szCs w:val="20"/>
              </w:rPr>
              <w:t xml:space="preserve">7、智能交互平板接口具备丝印中文标识。</w:t>
            </w:r>
            <w:r>
              <w:rPr>
                <w:rFonts w:hint="eastAsia"/>
                <w:sz w:val="20"/>
                <w:szCs w:val="20"/>
              </w:rPr>
              <w:br w:type="textWrapping" w:clear="all"/>
            </w:r>
            <w:r>
              <w:rPr>
                <w:rFonts w:hint="eastAsia"/>
                <w:sz w:val="20"/>
                <w:szCs w:val="20"/>
              </w:rPr>
              <w:t xml:space="preserve">8、采用针孔阵列发声设计，2.2声</w:t>
            </w:r>
            <w:r>
              <w:rPr>
                <w:rFonts w:hint="eastAsia"/>
                <w:sz w:val="20"/>
                <w:szCs w:val="20"/>
              </w:rPr>
              <w:t xml:space="preserve">道，下边框具有6个发声单元，最大功率≥80W, 扬声</w:t>
            </w:r>
            <w:r>
              <w:rPr>
                <w:rFonts w:hint="eastAsia"/>
                <w:sz w:val="20"/>
                <w:szCs w:val="20"/>
              </w:rPr>
              <w:t xml:space="preserve">器在100%音量下，1米处声压级≥90dB，10米处声压级≥80dB；最低谐振频率不高于100Hz。</w:t>
            </w:r>
            <w:r>
              <w:rPr>
                <w:rFonts w:hint="eastAsia"/>
                <w:sz w:val="20"/>
                <w:szCs w:val="20"/>
              </w:rPr>
              <w:br w:type="textWrapping" w:clear="all"/>
            </w:r>
            <w:r>
              <w:rPr>
                <w:rFonts w:hint="eastAsia"/>
                <w:sz w:val="20"/>
                <w:szCs w:val="20"/>
              </w:rPr>
              <w:t xml:space="preserve">10、内置一体化超高清5K摄像头，单颗摄像头有效像素＞1900W，可输出最大分辨率5104*3864的图片与视频，支持搭配AI软件实现自动点名点数功能，支持远程巡课功能，具备指示灯工作状态提示。</w:t>
            </w:r>
            <w:r>
              <w:rPr>
                <w:rFonts w:hint="eastAsia"/>
                <w:sz w:val="20"/>
                <w:szCs w:val="20"/>
              </w:rPr>
              <w:br w:type="textWrapping" w:clear="all"/>
            </w:r>
            <w:r>
              <w:rPr>
                <w:rFonts w:hint="eastAsia"/>
                <w:sz w:val="20"/>
                <w:szCs w:val="20"/>
              </w:rPr>
              <w:t xml:space="preserve">11、智能交互平板内置8阵列麦克风，拾音角度≥180°，可用于对教室环境音频进行采集。</w:t>
            </w:r>
            <w:r>
              <w:rPr>
                <w:rFonts w:hint="eastAsia"/>
                <w:sz w:val="20"/>
                <w:szCs w:val="20"/>
              </w:rPr>
              <w:br w:type="textWrapping" w:clear="all"/>
            </w:r>
            <w:r>
              <w:rPr>
                <w:rFonts w:hint="eastAsia"/>
                <w:sz w:val="20"/>
                <w:szCs w:val="20"/>
              </w:rPr>
              <w:t xml:space="preserve">12、智能交互平板具备前置电脑还原按键，无需专业人员即可轻松解决电脑系统故障，为避免误碰按键采用针孔式设计。</w:t>
            </w:r>
            <w:r>
              <w:rPr>
                <w:rFonts w:hint="eastAsia"/>
                <w:sz w:val="20"/>
                <w:szCs w:val="20"/>
              </w:rPr>
              <w:br w:type="textWrapping" w:clear="all"/>
            </w:r>
            <w:r>
              <w:rPr>
                <w:rFonts w:hint="eastAsia"/>
                <w:sz w:val="20"/>
                <w:szCs w:val="20"/>
              </w:rPr>
              <w:t xml:space="preserve">三、内置电脑</w:t>
            </w:r>
            <w:r>
              <w:rPr>
                <w:rFonts w:hint="eastAsia"/>
                <w:sz w:val="20"/>
                <w:szCs w:val="20"/>
              </w:rPr>
              <w:br w:type="textWrapping" w:clear="all"/>
            </w:r>
            <w:r>
              <w:rPr>
                <w:rFonts w:hint="eastAsia"/>
                <w:sz w:val="20"/>
                <w:szCs w:val="20"/>
              </w:rPr>
              <w:t xml:space="preserve">1、参数:采用8核2.0GHz，内存：≥8G DDR4；硬盘：≥256G SSD固态硬盘； 接口：整机非外扩展具备5个USB接口；具有独立非外扩展的视频输出接口：≥1路HDMI等</w:t>
            </w:r>
            <w:r>
              <w:rPr>
                <w:rFonts w:hint="eastAsia"/>
                <w:sz w:val="20"/>
                <w:szCs w:val="20"/>
              </w:rPr>
              <w:br w:type="textWrapping" w:clear="all"/>
            </w:r>
            <w:r>
              <w:rPr>
                <w:rFonts w:hint="eastAsia"/>
                <w:sz w:val="20"/>
                <w:szCs w:val="20"/>
              </w:rPr>
              <w:t xml:space="preserve">四、配件：含移动支架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32</w:t>
            </w:r>
            <w:r/>
          </w:p>
        </w:tc>
        <w:tc>
          <w:tcPr>
            <w:tcW w:w="1107" w:type="pct"/>
            <w:vAlign w:val="center"/>
            <w:textDirection w:val="lrTb"/>
            <w:noWrap w:val="false"/>
          </w:tcPr>
          <w:p>
            <w:pPr>
              <w:pStyle w:val="860"/>
              <w:rPr>
                <w:rFonts w:hint="eastAsia"/>
                <w:sz w:val="20"/>
                <w:szCs w:val="20"/>
              </w:rPr>
            </w:pPr>
            <w:r>
              <w:rPr>
                <w:rFonts w:hint="eastAsia"/>
                <w:sz w:val="20"/>
                <w:szCs w:val="20"/>
              </w:rPr>
              <w:t xml:space="preserve">多屏协作应用系统</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（一）主屏广播</w:t>
            </w:r>
            <w:r>
              <w:rPr>
                <w:rFonts w:hint="eastAsia"/>
                <w:sz w:val="20"/>
                <w:szCs w:val="20"/>
              </w:rPr>
              <w:br w:type="textWrapping" w:clear="all"/>
            </w:r>
            <w:r>
              <w:rPr>
                <w:rFonts w:hint="eastAsia"/>
                <w:sz w:val="20"/>
                <w:szCs w:val="20"/>
              </w:rPr>
              <w:t xml:space="preserve">1、支持教师一键将教室主屏授课内容（课件、作业、课本、图片、音频、视频、板书等）同屏至所有小组屏，使小组屏内容与主屏内容同步，保证所有小组都能看到教学内容；</w:t>
            </w:r>
            <w:r>
              <w:rPr>
                <w:rFonts w:hint="eastAsia"/>
                <w:sz w:val="20"/>
                <w:szCs w:val="20"/>
              </w:rPr>
              <w:br w:type="textWrapping" w:clear="all"/>
            </w:r>
            <w:r>
              <w:rPr>
                <w:rFonts w:hint="eastAsia"/>
                <w:sz w:val="20"/>
                <w:szCs w:val="20"/>
              </w:rPr>
              <w:t xml:space="preserve">2、支持教师一键将教室主屏授课内容同屏至加入主屏和所有小组屏的学生移动端，使学生屏内容与主屏内容同步，保证所有学生都能看到教学内容； </w:t>
            </w:r>
            <w:r>
              <w:rPr>
                <w:rFonts w:hint="eastAsia"/>
                <w:sz w:val="20"/>
                <w:szCs w:val="20"/>
              </w:rPr>
              <w:br w:type="textWrapping" w:clear="all"/>
            </w:r>
            <w:r>
              <w:rPr>
                <w:rFonts w:hint="eastAsia"/>
                <w:sz w:val="20"/>
                <w:szCs w:val="20"/>
              </w:rPr>
              <w:t xml:space="preserve">（二）分组研讨</w:t>
            </w:r>
            <w:r>
              <w:rPr>
                <w:rFonts w:hint="eastAsia"/>
                <w:sz w:val="20"/>
                <w:szCs w:val="20"/>
              </w:rPr>
              <w:br w:type="textWrapping" w:clear="all"/>
            </w:r>
            <w:r>
              <w:rPr>
                <w:rFonts w:hint="eastAsia"/>
                <w:sz w:val="20"/>
                <w:szCs w:val="20"/>
              </w:rPr>
              <w:t xml:space="preserve">1、支持教师在主屏查看各个小组屏的内容，实时查看各小组的研讨情况；</w:t>
            </w:r>
            <w:r>
              <w:rPr>
                <w:rFonts w:hint="eastAsia"/>
                <w:sz w:val="20"/>
                <w:szCs w:val="20"/>
              </w:rPr>
              <w:br w:type="textWrapping" w:clear="all"/>
            </w:r>
            <w:r>
              <w:rPr>
                <w:rFonts w:hint="eastAsia"/>
                <w:sz w:val="20"/>
                <w:szCs w:val="20"/>
              </w:rPr>
              <w:t xml:space="preserve">2、支持一键将小组屏内容广播至组内学生移动端，支持组内学生通过移动端接收小组屏广播的内容，并可对内容进行批注研讨；</w:t>
            </w:r>
            <w:r>
              <w:rPr>
                <w:rFonts w:hint="eastAsia"/>
                <w:sz w:val="20"/>
                <w:szCs w:val="20"/>
              </w:rPr>
              <w:br w:type="textWrapping" w:clear="all"/>
            </w:r>
            <w:r>
              <w:rPr>
                <w:rFonts w:hint="eastAsia"/>
                <w:sz w:val="20"/>
                <w:szCs w:val="20"/>
              </w:rPr>
              <w:t xml:space="preserve">3、支持各小组屏对组内移动端屏幕广播不同内容，形成各自组内独立研讨的氛围；</w:t>
            </w:r>
            <w:r>
              <w:rPr>
                <w:rFonts w:hint="eastAsia"/>
                <w:sz w:val="20"/>
                <w:szCs w:val="20"/>
              </w:rPr>
              <w:br w:type="textWrapping" w:clear="all"/>
            </w:r>
            <w:r>
              <w:rPr>
                <w:rFonts w:hint="eastAsia"/>
                <w:sz w:val="20"/>
                <w:szCs w:val="20"/>
              </w:rPr>
              <w:t xml:space="preserve">4、支持在小组屏广播情况下进行微课录制，支持全轨迹记录组内研讨的过程；</w:t>
            </w:r>
            <w:r>
              <w:rPr>
                <w:rFonts w:hint="eastAsia"/>
                <w:sz w:val="20"/>
                <w:szCs w:val="20"/>
              </w:rPr>
              <w:br w:type="textWrapping" w:clear="all"/>
            </w:r>
            <w:r>
              <w:rPr>
                <w:rFonts w:hint="eastAsia"/>
                <w:sz w:val="20"/>
                <w:szCs w:val="20"/>
              </w:rPr>
              <w:t xml:space="preserve">（三）小组示范</w:t>
            </w:r>
            <w:r>
              <w:rPr>
                <w:rFonts w:hint="eastAsia"/>
                <w:sz w:val="20"/>
                <w:szCs w:val="20"/>
              </w:rPr>
              <w:br w:type="textWrapping" w:clear="all"/>
            </w:r>
            <w:r>
              <w:rPr>
                <w:rFonts w:hint="eastAsia"/>
                <w:sz w:val="20"/>
                <w:szCs w:val="20"/>
              </w:rPr>
              <w:t xml:space="preserve">1、支持小组屏投屏至教室主屏演示小组研讨成果，支持演示过程中主屏和小组屏同时调取画笔自由批注讲解，形成立体可交互的研讨环境；</w:t>
            </w:r>
            <w:r>
              <w:rPr>
                <w:rFonts w:hint="eastAsia"/>
                <w:sz w:val="20"/>
                <w:szCs w:val="20"/>
              </w:rPr>
              <w:br w:type="textWrapping" w:clear="all"/>
            </w:r>
            <w:r>
              <w:rPr>
                <w:rFonts w:hint="eastAsia"/>
                <w:sz w:val="20"/>
                <w:szCs w:val="20"/>
              </w:rPr>
              <w:t xml:space="preserve">2、支持教师在主屏选取典型的小组屏广播至全部小组屏，以便所有小组都可看到对应的研讨成果。</w:t>
            </w:r>
            <w:r>
              <w:rPr>
                <w:rFonts w:hint="eastAsia"/>
                <w:sz w:val="20"/>
                <w:szCs w:val="20"/>
              </w:rPr>
              <w:br w:type="textWrapping" w:clear="all"/>
            </w:r>
            <w:r>
              <w:rPr>
                <w:rFonts w:hint="eastAsia"/>
                <w:sz w:val="20"/>
                <w:szCs w:val="20"/>
              </w:rPr>
              <w:t xml:space="preserve">3、支持学生设备的学习成果可直接投屏到小组屏或主屏进行个人观点讲解，演示个人成果；支持小组屏或主屏进行批注讲解</w:t>
            </w:r>
            <w:r>
              <w:rPr>
                <w:rFonts w:hint="eastAsia"/>
                <w:sz w:val="20"/>
                <w:szCs w:val="20"/>
              </w:rPr>
              <w:t xml:space="preserve">、屏幕广播等功能，通过小组屏将学生演示的内容和过程广播给组内所有成员；</w:t>
            </w:r>
            <w:r>
              <w:rPr>
                <w:rFonts w:hint="eastAsia"/>
                <w:sz w:val="20"/>
                <w:szCs w:val="20"/>
              </w:rPr>
              <w:br w:type="textWrapping" w:clear="all"/>
            </w:r>
            <w:r>
              <w:rPr>
                <w:rFonts w:hint="eastAsia"/>
                <w:sz w:val="20"/>
                <w:szCs w:val="20"/>
              </w:rPr>
              <w:t xml:space="preserve">（四）对比讲评</w:t>
            </w:r>
            <w:r>
              <w:rPr>
                <w:rFonts w:hint="eastAsia"/>
                <w:sz w:val="20"/>
                <w:szCs w:val="20"/>
              </w:rPr>
              <w:br w:type="textWrapping" w:clear="all"/>
            </w:r>
            <w:r>
              <w:rPr>
                <w:rFonts w:hint="eastAsia"/>
                <w:sz w:val="20"/>
                <w:szCs w:val="20"/>
              </w:rPr>
              <w:t xml:space="preserve">1、支持教师通过主屏同时调取2个及以上小组屏内容进行对比讲解，最多支持同时调取6个小组屏对比，支持小组屏同时播放PPT、WORD、图片、音频、视频等内容，深化研讨的内容；</w:t>
            </w:r>
            <w:r>
              <w:rPr>
                <w:rFonts w:hint="eastAsia"/>
                <w:sz w:val="20"/>
                <w:szCs w:val="20"/>
              </w:rPr>
              <w:br w:type="textWrapping" w:clear="all"/>
            </w:r>
            <w:r>
              <w:rPr>
                <w:rFonts w:hint="eastAsia"/>
                <w:sz w:val="20"/>
                <w:szCs w:val="20"/>
              </w:rPr>
              <w:t xml:space="preserve">2、支持主屏和小组屏调取学生端内容进行组内研讨，</w:t>
            </w:r>
            <w:r>
              <w:rPr>
                <w:rFonts w:hint="eastAsia"/>
                <w:sz w:val="20"/>
                <w:szCs w:val="20"/>
              </w:rPr>
              <w:t xml:space="preserve">支持学生投屏各自的作业、视频、音频、实物拍摄等，支持小组屏显示内容与学生端画面同步，为组内学生研讨提供工具支撑；</w:t>
            </w:r>
            <w:r>
              <w:rPr>
                <w:rFonts w:hint="eastAsia"/>
                <w:sz w:val="20"/>
                <w:szCs w:val="20"/>
              </w:rPr>
              <w:br w:type="textWrapping" w:clear="all"/>
            </w:r>
            <w:r>
              <w:rPr>
                <w:rFonts w:hint="eastAsia"/>
                <w:sz w:val="20"/>
                <w:szCs w:val="20"/>
              </w:rPr>
              <w:t xml:space="preserve">（五）软件设置</w:t>
            </w:r>
            <w:r>
              <w:rPr>
                <w:rFonts w:hint="eastAsia"/>
                <w:sz w:val="20"/>
                <w:szCs w:val="20"/>
              </w:rPr>
              <w:br w:type="textWrapping" w:clear="all"/>
            </w:r>
            <w:r>
              <w:rPr>
                <w:rFonts w:hint="eastAsia"/>
                <w:sz w:val="20"/>
                <w:szCs w:val="20"/>
              </w:rPr>
              <w:t xml:space="preserve">1、多屏协作支持通过“金陵微校”教室端直接开启，无须经过二次登陆调用第三方运行程序；</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33</w:t>
            </w:r>
            <w:r/>
          </w:p>
        </w:tc>
        <w:tc>
          <w:tcPr>
            <w:tcW w:w="1107" w:type="pct"/>
            <w:vAlign w:val="center"/>
            <w:textDirection w:val="lrTb"/>
            <w:noWrap w:val="false"/>
          </w:tcPr>
          <w:p>
            <w:pPr>
              <w:pStyle w:val="860"/>
              <w:rPr>
                <w:rFonts w:hint="eastAsia"/>
                <w:sz w:val="20"/>
                <w:szCs w:val="20"/>
              </w:rPr>
            </w:pPr>
            <w:r>
              <w:rPr>
                <w:rFonts w:hint="eastAsia"/>
                <w:sz w:val="20"/>
                <w:szCs w:val="20"/>
              </w:rPr>
              <w:t xml:space="preserve">嵌入式录播工作站1</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1、嵌入式架构、linux操作系统，集成音视频信号采集、导播、录制、直播、互动、编辑、存储、点播及AI课堂实时分析等功能于一体；</w:t>
            </w:r>
            <w:r>
              <w:rPr>
                <w:rFonts w:hint="eastAsia"/>
                <w:sz w:val="20"/>
                <w:szCs w:val="20"/>
              </w:rPr>
              <w:br w:type="textWrapping" w:clear="all"/>
            </w:r>
            <w:r>
              <w:rPr>
                <w:rFonts w:hint="eastAsia"/>
                <w:sz w:val="20"/>
                <w:szCs w:val="20"/>
              </w:rPr>
              <w:t xml:space="preserve">2、终端内置3个处理器，处理器总核心数为10核心，内存总量为6G；</w:t>
            </w:r>
            <w:r>
              <w:rPr>
                <w:rFonts w:hint="eastAsia"/>
                <w:sz w:val="20"/>
                <w:szCs w:val="20"/>
              </w:rPr>
              <w:br w:type="textWrapping" w:clear="all"/>
            </w:r>
            <w:r>
              <w:rPr>
                <w:rFonts w:hint="eastAsia"/>
                <w:sz w:val="20"/>
                <w:szCs w:val="20"/>
              </w:rPr>
              <w:t xml:space="preserve">3、终端内置独立的互动录播硬件模块、AI硬件分析模块、网络交换模块等，支持教室端本地实时录制</w:t>
            </w:r>
            <w:r>
              <w:rPr>
                <w:rFonts w:hint="eastAsia"/>
                <w:sz w:val="20"/>
                <w:szCs w:val="20"/>
              </w:rPr>
              <w:t xml:space="preserve">、实时直播及实时AI课堂分析并发同步运行；</w:t>
            </w:r>
            <w:r>
              <w:rPr>
                <w:rFonts w:hint="eastAsia"/>
                <w:sz w:val="20"/>
                <w:szCs w:val="20"/>
              </w:rPr>
              <w:br w:type="textWrapping" w:clear="all"/>
            </w:r>
            <w:r>
              <w:rPr>
                <w:rFonts w:hint="eastAsia"/>
                <w:sz w:val="20"/>
                <w:szCs w:val="20"/>
              </w:rPr>
              <w:t xml:space="preserve">4、支持录制课件的本地存储，内置≥1TB硬盘；内嵌≥2路USB接口（含USB3.0），插入USB存储设备后可拷贝录像资源；</w:t>
            </w:r>
            <w:r>
              <w:rPr>
                <w:rFonts w:hint="eastAsia"/>
                <w:sz w:val="20"/>
                <w:szCs w:val="20"/>
              </w:rPr>
              <w:br w:type="textWrapping" w:clear="all"/>
            </w:r>
            <w:r>
              <w:rPr>
                <w:rFonts w:hint="eastAsia"/>
                <w:sz w:val="20"/>
                <w:szCs w:val="20"/>
              </w:rPr>
              <w:t xml:space="preserve">5、终端背板具备≥5路10/100/1000Mbps自适应网口，包含≥4路POE网口；具备≥1路4K HDMI输入接口、≥2路HDMI视频输出接口；</w:t>
            </w:r>
            <w:r>
              <w:rPr>
                <w:rFonts w:hint="eastAsia"/>
                <w:sz w:val="20"/>
                <w:szCs w:val="20"/>
              </w:rPr>
              <w:br w:type="textWrapping" w:clear="all"/>
            </w:r>
            <w:r>
              <w:rPr>
                <w:rFonts w:hint="eastAsia"/>
                <w:sz w:val="20"/>
                <w:szCs w:val="20"/>
              </w:rPr>
              <w:t xml:space="preserve">6、终端背板具备≥4路音频输入接口，支持回声消除（AEC）、背景噪声抑制（ANS）、自动增益控制（AGC），具备≥3路音频输出接口； </w:t>
            </w:r>
            <w:r>
              <w:rPr>
                <w:rFonts w:hint="eastAsia"/>
                <w:sz w:val="20"/>
                <w:szCs w:val="20"/>
              </w:rPr>
              <w:br w:type="textWrapping" w:clear="all"/>
            </w:r>
            <w:r>
              <w:rPr>
                <w:rFonts w:hint="eastAsia"/>
                <w:sz w:val="20"/>
                <w:szCs w:val="20"/>
              </w:rPr>
              <w:t xml:space="preserve">7、终端背板具备≥3路R</w:t>
            </w:r>
            <w:r>
              <w:rPr>
                <w:rFonts w:hint="eastAsia"/>
                <w:sz w:val="20"/>
                <w:szCs w:val="20"/>
              </w:rPr>
              <w:t xml:space="preserve">S-232控制串口，≥1路支持DC5V、DC12V供电接口，支持为外接控制面板进行供电；</w:t>
            </w:r>
            <w:r>
              <w:rPr>
                <w:rFonts w:hint="eastAsia"/>
                <w:sz w:val="20"/>
                <w:szCs w:val="20"/>
              </w:rPr>
              <w:br w:type="textWrapping" w:clear="all"/>
            </w:r>
            <w:r>
              <w:rPr>
                <w:rFonts w:hint="eastAsia"/>
                <w:sz w:val="20"/>
                <w:szCs w:val="20"/>
              </w:rPr>
              <w:t xml:space="preserve">8、终端采用国产自主可控≥3颗处理器，录播模块ARM处理器≥4核心、内存总量≥4G；</w:t>
            </w:r>
            <w:r>
              <w:rPr>
                <w:rFonts w:hint="eastAsia"/>
                <w:sz w:val="20"/>
                <w:szCs w:val="20"/>
              </w:rPr>
              <w:br w:type="textWrapping" w:clear="all"/>
            </w:r>
            <w:r>
              <w:rPr>
                <w:rFonts w:hint="eastAsia"/>
                <w:sz w:val="20"/>
                <w:szCs w:val="20"/>
              </w:rPr>
              <w:t xml:space="preserve">9、采用硬件采集、编码方式，支持H.264视频编码，支</w:t>
            </w:r>
            <w:r>
              <w:rPr>
                <w:rFonts w:hint="eastAsia"/>
                <w:sz w:val="20"/>
                <w:szCs w:val="20"/>
              </w:rPr>
              <w:t xml:space="preserve">持AAC音频编码；</w:t>
            </w:r>
            <w:r>
              <w:rPr>
                <w:rFonts w:hint="eastAsia"/>
                <w:sz w:val="20"/>
                <w:szCs w:val="20"/>
              </w:rPr>
              <w:br w:type="textWrapping" w:clear="all"/>
            </w:r>
            <w:r>
              <w:rPr>
                <w:rFonts w:hint="eastAsia"/>
                <w:sz w:val="20"/>
                <w:szCs w:val="20"/>
              </w:rPr>
              <w:t xml:space="preserve">10、内嵌独立的AI模块，处理器总核心数≥6核，≥2GB内存，≥128GB存储空间，实现AI课堂教学行为分析；</w:t>
            </w:r>
            <w:r>
              <w:rPr>
                <w:rFonts w:hint="eastAsia"/>
                <w:sz w:val="20"/>
                <w:szCs w:val="20"/>
              </w:rPr>
              <w:br w:type="textWrapping" w:clear="all"/>
            </w:r>
            <w:r>
              <w:rPr>
                <w:rFonts w:hint="eastAsia"/>
                <w:sz w:val="20"/>
                <w:szCs w:val="20"/>
              </w:rPr>
              <w:t xml:space="preserve">11、支持TCP、UDP、RTMP、RTSP、FTP、MQTT、TS等网络协议，支持IPv4和IPv6双栈网络通信协议；</w:t>
            </w:r>
            <w:r>
              <w:rPr>
                <w:rFonts w:hint="eastAsia"/>
                <w:sz w:val="20"/>
                <w:szCs w:val="20"/>
              </w:rPr>
              <w:br w:type="textWrapping" w:clear="all"/>
            </w:r>
            <w:r>
              <w:rPr>
                <w:rFonts w:hint="eastAsia"/>
                <w:sz w:val="20"/>
                <w:szCs w:val="20"/>
              </w:rPr>
              <w:t xml:space="preserve">12、支持主机直接上云，无需配置</w:t>
            </w:r>
            <w:r>
              <w:rPr>
                <w:rFonts w:hint="eastAsia"/>
                <w:sz w:val="20"/>
                <w:szCs w:val="20"/>
              </w:rPr>
              <w:t xml:space="preserve">独立的代理服务器或者映射公网IP地址，支持直接接入公有云平台实现录播、直播等；</w:t>
            </w:r>
            <w:r>
              <w:rPr>
                <w:rFonts w:hint="eastAsia"/>
                <w:sz w:val="20"/>
                <w:szCs w:val="20"/>
              </w:rPr>
              <w:br w:type="textWrapping" w:clear="all"/>
            </w:r>
            <w:r>
              <w:rPr>
                <w:rFonts w:hint="eastAsia"/>
                <w:sz w:val="20"/>
                <w:szCs w:val="20"/>
              </w:rPr>
              <w:t xml:space="preserve">13、支持EPTZ电子云台，在采用两台4K高清摄像机的情况下，可实现教师全景、教师特写、学生全景、学生特写四个画面的拍摄；</w:t>
            </w:r>
            <w:r>
              <w:rPr>
                <w:rFonts w:hint="eastAsia"/>
                <w:sz w:val="20"/>
                <w:szCs w:val="20"/>
              </w:rPr>
              <w:br w:type="textWrapping" w:clear="all"/>
            </w:r>
            <w:r>
              <w:rPr>
                <w:rFonts w:hint="eastAsia"/>
                <w:sz w:val="20"/>
                <w:szCs w:val="20"/>
              </w:rPr>
              <w:t xml:space="preserve">14、支持内置AI模块的功能自诊断，提供实时分析和人脸训练两种运行模式，支持通过平台远程控制AI模块运行模式切换；</w:t>
            </w:r>
            <w:r>
              <w:rPr>
                <w:rFonts w:hint="eastAsia"/>
                <w:sz w:val="20"/>
                <w:szCs w:val="20"/>
              </w:rPr>
              <w:br w:type="textWrapping" w:clear="all"/>
            </w:r>
            <w:r>
              <w:rPr>
                <w:rFonts w:hint="eastAsia"/>
                <w:sz w:val="20"/>
                <w:szCs w:val="20"/>
              </w:rPr>
              <w:t xml:space="preserve">15、支持通过网页浏览器访问内置AI模块，查看教师和学生实时分析界面，实现教师及学生检测及行为分析，并可生成课堂分析报告； </w:t>
            </w:r>
            <w:r>
              <w:rPr>
                <w:rFonts w:hint="eastAsia"/>
                <w:sz w:val="20"/>
                <w:szCs w:val="20"/>
              </w:rPr>
              <w:br w:type="textWrapping" w:clear="all"/>
            </w:r>
            <w:r>
              <w:rPr>
                <w:rFonts w:hint="eastAsia"/>
                <w:sz w:val="20"/>
                <w:szCs w:val="20"/>
              </w:rPr>
              <w:t xml:space="preserve">16、支持实时显示AI分析模块处理器、内存、硬盘使用率、温度信息，支持对分析状态、网络及视频通断状态</w:t>
            </w:r>
            <w:r>
              <w:rPr>
                <w:rFonts w:hint="eastAsia"/>
                <w:sz w:val="20"/>
                <w:szCs w:val="20"/>
              </w:rPr>
              <w:t xml:space="preserve">进行检测； </w:t>
            </w:r>
            <w:r>
              <w:rPr>
                <w:rFonts w:hint="eastAsia"/>
                <w:sz w:val="20"/>
                <w:szCs w:val="20"/>
              </w:rPr>
              <w:br w:type="textWrapping" w:clear="all"/>
            </w:r>
            <w:r>
              <w:rPr>
                <w:rFonts w:hint="eastAsia"/>
                <w:sz w:val="20"/>
                <w:szCs w:val="20"/>
              </w:rPr>
              <w:t xml:space="preserve">17、支持自定义配置AI分析模块网络信息、教师区摄像机及学生区摄像机网络视频流信息，自定义设置教师摄像机和≥学生摄像机分析的区域范围；</w:t>
            </w:r>
            <w:r>
              <w:rPr>
                <w:rFonts w:hint="eastAsia"/>
                <w:sz w:val="20"/>
                <w:szCs w:val="20"/>
              </w:rPr>
              <w:br w:type="textWrapping" w:clear="all"/>
            </w:r>
            <w:r>
              <w:rPr>
                <w:rFonts w:hint="eastAsia"/>
                <w:sz w:val="20"/>
                <w:szCs w:val="20"/>
              </w:rPr>
              <w:t xml:space="preserve">18、支持音量状态及分析时长监控，支持≥9</w:t>
            </w:r>
            <w:r>
              <w:rPr>
                <w:rFonts w:hint="eastAsia"/>
                <w:sz w:val="20"/>
                <w:szCs w:val="20"/>
              </w:rPr>
              <w:t xml:space="preserve">种行为分析的自定义显示控制；至少支持教师讲授、板书、巡视、师生互动、学生听讲、举手、读写、应答、生生互动等行为分析； </w:t>
            </w:r>
            <w:r>
              <w:rPr>
                <w:rFonts w:hint="eastAsia"/>
                <w:sz w:val="20"/>
                <w:szCs w:val="20"/>
              </w:rPr>
              <w:br w:type="textWrapping" w:clear="all"/>
            </w:r>
            <w:r>
              <w:rPr>
                <w:rFonts w:hint="eastAsia"/>
                <w:sz w:val="20"/>
                <w:szCs w:val="20"/>
              </w:rPr>
              <w:t xml:space="preserve">19、支持系统调试过程，自定义开关师生头部识别框、开关课堂行为百分比信息呈现、开关系统自动框选的学生分析范围等，支持以多种颜色进行识别行为的分类标记，支持课堂教学场景VGA画面状态监测；</w:t>
            </w:r>
            <w:r>
              <w:rPr>
                <w:rFonts w:hint="eastAsia"/>
                <w:sz w:val="20"/>
                <w:szCs w:val="20"/>
              </w:rPr>
              <w:br w:type="textWrapping" w:clear="all"/>
            </w:r>
            <w:r>
              <w:rPr>
                <w:rFonts w:hint="eastAsia"/>
                <w:sz w:val="20"/>
                <w:szCs w:val="20"/>
              </w:rPr>
              <w:t xml:space="preserve">20、支持自动生成系统运行日志。</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34</w:t>
            </w:r>
            <w:r/>
          </w:p>
        </w:tc>
        <w:tc>
          <w:tcPr>
            <w:tcW w:w="1107" w:type="pct"/>
            <w:vAlign w:val="center"/>
            <w:textDirection w:val="lrTb"/>
            <w:noWrap w:val="false"/>
          </w:tcPr>
          <w:p>
            <w:pPr>
              <w:pStyle w:val="860"/>
              <w:rPr>
                <w:rFonts w:hint="eastAsia"/>
                <w:sz w:val="20"/>
                <w:szCs w:val="20"/>
              </w:rPr>
            </w:pPr>
            <w:r>
              <w:rPr>
                <w:rFonts w:hint="eastAsia"/>
                <w:sz w:val="20"/>
                <w:szCs w:val="20"/>
              </w:rPr>
              <w:t xml:space="preserve">录播系统软件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1、支持对录制编码、帧率、视频输出、IP地址、互动、定时开关、重启等参数进行设置；</w:t>
            </w:r>
            <w:r>
              <w:rPr>
                <w:rFonts w:hint="eastAsia"/>
                <w:sz w:val="20"/>
                <w:szCs w:val="20"/>
              </w:rPr>
              <w:br w:type="textWrapping" w:clear="all"/>
            </w:r>
            <w:r>
              <w:rPr>
                <w:rFonts w:hint="eastAsia"/>
                <w:sz w:val="20"/>
                <w:szCs w:val="20"/>
              </w:rPr>
              <w:t xml:space="preserve">2、支持电影模式、资源模式及“电影+资源”模式三种直播模式，支持标准的RTMP直播协议，可推送服务器进行大规模的直播观看，支持向≥3个直播服务器进行直播推流；</w:t>
            </w:r>
            <w:r>
              <w:rPr>
                <w:rFonts w:hint="eastAsia"/>
                <w:sz w:val="20"/>
                <w:szCs w:val="20"/>
              </w:rPr>
              <w:br w:type="textWrapping" w:clear="all"/>
            </w:r>
            <w:r>
              <w:rPr>
                <w:rFonts w:hint="eastAsia"/>
                <w:sz w:val="20"/>
                <w:szCs w:val="20"/>
              </w:rPr>
              <w:t xml:space="preserve">3、支持添加片头、片尾、字幕、台标等功能；支持台标显示位置设置；支持字幕字号大小、颜色设置；支持图片、视频等格式文件的片头片尾，支持片头、片尾时间设置，时间可设置为1秒、2秒、3秒、4秒等；</w:t>
            </w:r>
            <w:r>
              <w:rPr>
                <w:rFonts w:hint="eastAsia"/>
                <w:sz w:val="20"/>
                <w:szCs w:val="20"/>
              </w:rPr>
              <w:br w:type="textWrapping" w:clear="all"/>
            </w:r>
            <w:r>
              <w:rPr>
                <w:rFonts w:hint="eastAsia"/>
                <w:sz w:val="20"/>
                <w:szCs w:val="20"/>
              </w:rPr>
              <w:t xml:space="preserve">4、支持≥28种特效功能（推拉、覆盖、擦除等），特效切换（过渡）时间≥4种（0.5秒、0.8秒、1秒、1.2秒）；</w:t>
            </w:r>
            <w:r>
              <w:rPr>
                <w:rFonts w:hint="eastAsia"/>
                <w:sz w:val="20"/>
                <w:szCs w:val="20"/>
              </w:rPr>
              <w:br w:type="textWrapping" w:clear="all"/>
            </w:r>
            <w:r>
              <w:rPr>
                <w:rFonts w:hint="eastAsia"/>
                <w:sz w:val="20"/>
                <w:szCs w:val="20"/>
              </w:rPr>
              <w:t xml:space="preserve">5、采用双导播窗口设计，具备PVW窗口和PGM窗口。在PVW窗口编辑完成推送PGM窗口进行录制、直播；</w:t>
            </w:r>
            <w:r>
              <w:rPr>
                <w:rFonts w:hint="eastAsia"/>
                <w:sz w:val="20"/>
                <w:szCs w:val="20"/>
              </w:rPr>
              <w:br w:type="textWrapping" w:clear="all"/>
            </w:r>
            <w:r>
              <w:rPr>
                <w:rFonts w:hint="eastAsia"/>
                <w:sz w:val="20"/>
                <w:szCs w:val="20"/>
              </w:rPr>
              <w:t xml:space="preserve">6、支持自定义开启双VGA探测、双分屏跟踪功能。</w:t>
            </w:r>
            <w:r>
              <w:rPr>
                <w:rFonts w:hint="eastAsia"/>
                <w:sz w:val="20"/>
                <w:szCs w:val="20"/>
              </w:rPr>
              <w:br w:type="textWrapping" w:clear="all"/>
            </w:r>
            <w:r>
              <w:rPr>
                <w:rFonts w:hint="eastAsia"/>
                <w:sz w:val="20"/>
                <w:szCs w:val="20"/>
              </w:rPr>
              <w:t xml:space="preserve">7、支持录像分割时长设置，具备≥8种时长可选，支持最短时长设置≤20分钟，最长时长设置≥180分钟；</w:t>
            </w:r>
            <w:r>
              <w:rPr>
                <w:rFonts w:hint="eastAsia"/>
                <w:sz w:val="20"/>
                <w:szCs w:val="20"/>
              </w:rPr>
              <w:br w:type="textWrapping" w:clear="all"/>
            </w:r>
            <w:r>
              <w:rPr>
                <w:rFonts w:hint="eastAsia"/>
                <w:sz w:val="20"/>
                <w:szCs w:val="20"/>
              </w:rPr>
              <w:t xml:space="preserve">8、须支持5路摄像机云台控制，可对摄像机进行控制，系统针对每路摄像机均提供≥5种固定位变焦，用户可以直接调用，无需手动调节；每个摄像机可设置≥8个预置位；摄像机光圈和聚焦设置提供手动和自动设置按钮</w:t>
            </w:r>
            <w:r>
              <w:rPr>
                <w:rFonts w:hint="eastAsia"/>
                <w:sz w:val="20"/>
                <w:szCs w:val="20"/>
              </w:rPr>
              <w:t xml:space="preserve">。</w:t>
            </w:r>
            <w:r>
              <w:rPr>
                <w:rFonts w:hint="eastAsia"/>
                <w:sz w:val="20"/>
                <w:szCs w:val="20"/>
              </w:rPr>
              <w:br w:type="textWrapping" w:clear="all"/>
            </w:r>
            <w:r>
              <w:rPr>
                <w:rFonts w:hint="eastAsia"/>
                <w:sz w:val="20"/>
                <w:szCs w:val="20"/>
              </w:rPr>
              <w:t xml:space="preserve">9、须具备互动设置功能，可以实现录播工作站之间直接进行教学互动，支持开展1VN的教学互动。</w:t>
            </w:r>
            <w:r>
              <w:rPr>
                <w:rFonts w:hint="eastAsia"/>
                <w:sz w:val="20"/>
                <w:szCs w:val="20"/>
              </w:rPr>
              <w:br w:type="textWrapping" w:clear="all"/>
            </w:r>
            <w:r>
              <w:rPr>
                <w:rFonts w:hint="eastAsia"/>
                <w:sz w:val="20"/>
                <w:szCs w:val="20"/>
              </w:rPr>
              <w:t xml:space="preserve">10、支持本地导播、网页导播及集控平台客户端导播等多种导播方式。</w:t>
            </w:r>
            <w:r>
              <w:rPr>
                <w:rFonts w:hint="eastAsia"/>
                <w:sz w:val="20"/>
                <w:szCs w:val="20"/>
              </w:rPr>
              <w:br w:type="textWrapping" w:clear="all"/>
            </w:r>
            <w:r>
              <w:rPr>
                <w:rFonts w:hint="eastAsia"/>
                <w:sz w:val="20"/>
                <w:szCs w:val="20"/>
              </w:rPr>
              <w:t xml:space="preserve">11、支持磁盘格式化、磁盘满载后支持停止录像和覆盖模式两种可选；可对设备异常断电造成损坏的视频文件进行修复。</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35</w:t>
            </w:r>
            <w:r/>
          </w:p>
        </w:tc>
        <w:tc>
          <w:tcPr>
            <w:tcW w:w="1107" w:type="pct"/>
            <w:vAlign w:val="center"/>
            <w:textDirection w:val="lrTb"/>
            <w:noWrap w:val="false"/>
          </w:tcPr>
          <w:p>
            <w:pPr>
              <w:pStyle w:val="860"/>
              <w:rPr>
                <w:rFonts w:hint="eastAsia"/>
                <w:sz w:val="20"/>
                <w:szCs w:val="20"/>
              </w:rPr>
            </w:pPr>
            <w:r>
              <w:rPr>
                <w:rFonts w:hint="eastAsia"/>
                <w:sz w:val="20"/>
                <w:szCs w:val="20"/>
              </w:rPr>
              <w:t xml:space="preserve">教学行为分析系统</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1、师生行为统计：支持分析统计的教师行为不低于6种：板书、发言、师生对话、巡视、观察、课件操作，学生行为不低于6种行为：发言、应答、展示、互动、读写、听讲；</w:t>
            </w:r>
            <w:r>
              <w:rPr>
                <w:rFonts w:hint="eastAsia"/>
                <w:sz w:val="20"/>
                <w:szCs w:val="20"/>
              </w:rPr>
              <w:br w:type="textWrapping" w:clear="all"/>
            </w:r>
            <w:r>
              <w:rPr>
                <w:rFonts w:hint="eastAsia"/>
                <w:sz w:val="20"/>
                <w:szCs w:val="20"/>
              </w:rPr>
              <w:t xml:space="preserve">2、S-T分析：支持自动进行S-T分析，分析每节课的教学模式；如：授课型、练习型、对话型、混合型；</w:t>
            </w:r>
            <w:r>
              <w:rPr>
                <w:rFonts w:hint="eastAsia"/>
                <w:sz w:val="20"/>
                <w:szCs w:val="20"/>
              </w:rPr>
              <w:br w:type="textWrapping" w:clear="all"/>
            </w:r>
            <w:r>
              <w:rPr>
                <w:rFonts w:hint="eastAsia"/>
                <w:sz w:val="20"/>
                <w:szCs w:val="20"/>
              </w:rPr>
              <w:t xml:space="preserve">3、提问分析：支持提问分析，针对四何问题（是何、如何、为何、若何）进行统计，各种问题的数量占比，以及问题列表；</w:t>
            </w:r>
            <w:r>
              <w:rPr>
                <w:rFonts w:hint="eastAsia"/>
                <w:sz w:val="20"/>
                <w:szCs w:val="20"/>
              </w:rPr>
              <w:br w:type="textWrapping" w:clear="all"/>
            </w:r>
            <w:r>
              <w:rPr>
                <w:rFonts w:hint="eastAsia"/>
                <w:sz w:val="20"/>
                <w:szCs w:val="20"/>
              </w:rPr>
              <w:t xml:space="preserve">4、课堂文本：支持将课堂教师和学生的语音转化为文本，同时支持文本手动编辑功能；系统会对课堂中的高频词汇进行汇总，以课堂词云的形式排序，频率越高的词汇字体越大，加以显示</w:t>
            </w:r>
            <w:r>
              <w:rPr>
                <w:rFonts w:hint="eastAsia"/>
                <w:sz w:val="20"/>
                <w:szCs w:val="20"/>
              </w:rPr>
              <w:br w:type="textWrapping" w:clear="all"/>
            </w:r>
            <w:r>
              <w:rPr>
                <w:rFonts w:hint="eastAsia"/>
                <w:sz w:val="20"/>
                <w:szCs w:val="20"/>
              </w:rPr>
              <w:t xml:space="preserve">5、课堂场景：支持将课堂教学过程分成5种课堂场景（知识讲解、师生对话、小组练习、汇报展示、作业练习），不同颜色显示不同的课堂场景，同时以5种课堂场景为坐标的雷达图，可以用不同颜色展示学生学情数据（参与度、行为一致性、抬头率、行为</w:t>
            </w:r>
            <w:r>
              <w:rPr>
                <w:rFonts w:hint="eastAsia"/>
                <w:sz w:val="20"/>
                <w:szCs w:val="20"/>
              </w:rPr>
              <w:t xml:space="preserve">活跃度），方便用户查看，教学场景示意图和教学视频、教学行为时序图、学情时序图具有关联性。如点击任意时刻的教学场景示意图，可以查看该时刻下的教学行为时序图，或课堂学情时序图，以及该时刻的上课视频画面，方便教师课后高效回溯课堂</w:t>
            </w:r>
            <w:r>
              <w:rPr>
                <w:rFonts w:hint="eastAsia"/>
                <w:sz w:val="20"/>
                <w:szCs w:val="20"/>
              </w:rPr>
              <w:br w:type="textWrapping" w:clear="all"/>
            </w:r>
            <w:r>
              <w:rPr>
                <w:rFonts w:hint="eastAsia"/>
                <w:sz w:val="20"/>
                <w:szCs w:val="20"/>
              </w:rPr>
              <w:t xml:space="preserve">6、教学行</w:t>
            </w:r>
            <w:r>
              <w:rPr>
                <w:rFonts w:hint="eastAsia"/>
                <w:sz w:val="20"/>
                <w:szCs w:val="20"/>
              </w:rPr>
              <w:t xml:space="preserve">为时序图：在教学行为时序图中，支持不低于12种教学行为（教师6种，学生6种）按照时间轴进行切片，教师和学生行为分别以不同颜色显示，同时行为时序图显示的时间轴间隔可以调整缩放，最短间隔不高于10秒，最大间隔不低于2分钟，点击任意的切片时间点，上课视频画面会自动跳转到该时刻的教学视频</w:t>
            </w:r>
            <w:r>
              <w:rPr>
                <w:rFonts w:hint="eastAsia"/>
                <w:sz w:val="20"/>
                <w:szCs w:val="20"/>
              </w:rPr>
              <w:br w:type="textWrapping" w:clear="all"/>
            </w:r>
            <w:r>
              <w:rPr>
                <w:rFonts w:hint="eastAsia"/>
                <w:sz w:val="20"/>
                <w:szCs w:val="20"/>
              </w:rPr>
              <w:t xml:space="preserve">7、课堂学情时序图：在课堂学情时序图中，支持不低于四个分析维度（参与度、行为一致性、行为活跃度、抬头率）分别以不同颜色曲线展示；</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36</w:t>
            </w:r>
            <w:r/>
          </w:p>
        </w:tc>
        <w:tc>
          <w:tcPr>
            <w:tcW w:w="1107" w:type="pct"/>
            <w:vAlign w:val="center"/>
            <w:textDirection w:val="lrTb"/>
            <w:noWrap w:val="false"/>
          </w:tcPr>
          <w:p>
            <w:pPr>
              <w:pStyle w:val="860"/>
              <w:rPr>
                <w:rFonts w:hint="eastAsia"/>
                <w:sz w:val="20"/>
                <w:szCs w:val="20"/>
              </w:rPr>
            </w:pPr>
            <w:r>
              <w:rPr>
                <w:rFonts w:hint="eastAsia"/>
                <w:sz w:val="20"/>
                <w:szCs w:val="20"/>
              </w:rPr>
              <w:t xml:space="preserve">录播摄像机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1、支持1台摄像机输出1路全景和1路特写的1080P视频画面；</w:t>
            </w:r>
            <w:r>
              <w:rPr>
                <w:rFonts w:hint="eastAsia"/>
                <w:sz w:val="20"/>
                <w:szCs w:val="20"/>
              </w:rPr>
              <w:br w:type="textWrapping" w:clear="all"/>
            </w:r>
            <w:r>
              <w:rPr>
                <w:rFonts w:hint="eastAsia"/>
                <w:sz w:val="20"/>
                <w:szCs w:val="20"/>
              </w:rPr>
              <w:t xml:space="preserve">2、传感器：有效像素≧829万；</w:t>
            </w:r>
            <w:r>
              <w:rPr>
                <w:rFonts w:hint="eastAsia"/>
                <w:sz w:val="20"/>
                <w:szCs w:val="20"/>
              </w:rPr>
              <w:br w:type="textWrapping" w:clear="all"/>
            </w:r>
            <w:r>
              <w:rPr>
                <w:rFonts w:hint="eastAsia"/>
                <w:sz w:val="20"/>
                <w:szCs w:val="20"/>
              </w:rPr>
              <w:t xml:space="preserve">3、自动对焦：须支持；</w:t>
            </w:r>
            <w:r>
              <w:rPr>
                <w:rFonts w:hint="eastAsia"/>
                <w:sz w:val="20"/>
                <w:szCs w:val="20"/>
              </w:rPr>
              <w:br w:type="textWrapping" w:clear="all"/>
            </w:r>
            <w:r>
              <w:rPr>
                <w:rFonts w:hint="eastAsia"/>
                <w:sz w:val="20"/>
                <w:szCs w:val="20"/>
              </w:rPr>
              <w:t xml:space="preserve">4、最低照度：≥0.5 Lux @ (F1.8, AGC ON)；</w:t>
            </w:r>
            <w:r>
              <w:rPr>
                <w:rFonts w:hint="eastAsia"/>
                <w:sz w:val="20"/>
                <w:szCs w:val="20"/>
              </w:rPr>
              <w:br w:type="textWrapping" w:clear="all"/>
            </w:r>
            <w:r>
              <w:rPr>
                <w:rFonts w:hint="eastAsia"/>
                <w:sz w:val="20"/>
                <w:szCs w:val="20"/>
              </w:rPr>
              <w:t xml:space="preserve">5、电子快门：支持1/30s ~ 1/10000s；</w:t>
            </w:r>
            <w:r>
              <w:rPr>
                <w:rFonts w:hint="eastAsia"/>
                <w:sz w:val="20"/>
                <w:szCs w:val="20"/>
              </w:rPr>
              <w:br w:type="textWrapping" w:clear="all"/>
            </w:r>
            <w:r>
              <w:rPr>
                <w:rFonts w:hint="eastAsia"/>
                <w:sz w:val="20"/>
                <w:szCs w:val="20"/>
              </w:rPr>
              <w:t xml:space="preserve">6、数字降噪：支持2D, 3D数字降噪；</w:t>
            </w:r>
            <w:r>
              <w:rPr>
                <w:rFonts w:hint="eastAsia"/>
                <w:sz w:val="20"/>
                <w:szCs w:val="20"/>
              </w:rPr>
              <w:br w:type="textWrapping" w:clear="all"/>
            </w:r>
            <w:r>
              <w:rPr>
                <w:rFonts w:hint="eastAsia"/>
                <w:sz w:val="20"/>
                <w:szCs w:val="20"/>
              </w:rPr>
              <w:t xml:space="preserve">8、支持视频编码标准：H.265 / H.264 / MJEPG；</w:t>
            </w:r>
            <w:r>
              <w:rPr>
                <w:rFonts w:hint="eastAsia"/>
                <w:sz w:val="20"/>
                <w:szCs w:val="20"/>
              </w:rPr>
              <w:br w:type="textWrapping" w:clear="all"/>
            </w:r>
            <w:r>
              <w:rPr>
                <w:rFonts w:hint="eastAsia"/>
                <w:sz w:val="20"/>
                <w:szCs w:val="20"/>
              </w:rPr>
              <w:t xml:space="preserve">9、支持视频码率：32Kbps ~ 16348Kbps；</w:t>
            </w:r>
            <w:r>
              <w:rPr>
                <w:rFonts w:hint="eastAsia"/>
                <w:sz w:val="20"/>
                <w:szCs w:val="20"/>
              </w:rPr>
              <w:br w:type="textWrapping" w:clear="all"/>
            </w:r>
            <w:r>
              <w:rPr>
                <w:rFonts w:hint="eastAsia"/>
                <w:sz w:val="20"/>
                <w:szCs w:val="20"/>
              </w:rPr>
              <w:t xml:space="preserve">10、音频压缩标准：AAC；</w:t>
            </w:r>
            <w:r>
              <w:rPr>
                <w:rFonts w:hint="eastAsia"/>
                <w:sz w:val="20"/>
                <w:szCs w:val="20"/>
              </w:rPr>
              <w:br w:type="textWrapping" w:clear="all"/>
            </w:r>
            <w:r>
              <w:rPr>
                <w:rFonts w:hint="eastAsia"/>
                <w:sz w:val="20"/>
                <w:szCs w:val="20"/>
              </w:rPr>
              <w:t xml:space="preserve">11、支持音频码率：48Kbps，64Kbps，96Kbps, 128Kbps；接口：≧1路, Line In, 3芯凤凰口；</w:t>
            </w:r>
            <w:r>
              <w:rPr>
                <w:rFonts w:hint="eastAsia"/>
                <w:sz w:val="20"/>
                <w:szCs w:val="20"/>
              </w:rPr>
              <w:br w:type="textWrapping" w:clear="all"/>
            </w:r>
            <w:r>
              <w:rPr>
                <w:rFonts w:hint="eastAsia"/>
                <w:sz w:val="20"/>
                <w:szCs w:val="20"/>
              </w:rPr>
              <w:t xml:space="preserve">12、高清输出：≧1*SDI, 支持PoC；</w:t>
            </w:r>
            <w:r>
              <w:rPr>
                <w:rFonts w:hint="eastAsia"/>
                <w:sz w:val="20"/>
                <w:szCs w:val="20"/>
              </w:rPr>
              <w:br w:type="textWrapping" w:clear="all"/>
            </w:r>
            <w:r>
              <w:rPr>
                <w:rFonts w:hint="eastAsia"/>
                <w:sz w:val="20"/>
                <w:szCs w:val="20"/>
              </w:rPr>
              <w:t xml:space="preserve">13、控制接口：≧1路RS485，2芯凤凰口,支持VISCA/Pelco-D/Pelco-P协议；</w:t>
            </w:r>
            <w:r>
              <w:rPr>
                <w:rFonts w:hint="eastAsia"/>
                <w:sz w:val="20"/>
                <w:szCs w:val="20"/>
              </w:rPr>
              <w:br w:type="textWrapping" w:clear="all"/>
            </w:r>
            <w:r>
              <w:rPr>
                <w:rFonts w:hint="eastAsia"/>
                <w:sz w:val="20"/>
                <w:szCs w:val="20"/>
              </w:rPr>
              <w:t xml:space="preserve">14、网络接口：≧1路,  RJ45 10M/100M 自适应以太网，支持PoE</w:t>
            </w:r>
            <w:r>
              <w:rPr>
                <w:rFonts w:hint="eastAsia"/>
                <w:sz w:val="20"/>
                <w:szCs w:val="20"/>
              </w:rPr>
              <w:t xml:space="preserve">；</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37</w:t>
            </w:r>
            <w:r/>
          </w:p>
        </w:tc>
        <w:tc>
          <w:tcPr>
            <w:tcW w:w="1107" w:type="pct"/>
            <w:vAlign w:val="center"/>
            <w:textDirection w:val="lrTb"/>
            <w:noWrap w:val="false"/>
          </w:tcPr>
          <w:p>
            <w:pPr>
              <w:pStyle w:val="860"/>
              <w:rPr>
                <w:rFonts w:hint="eastAsia"/>
                <w:sz w:val="20"/>
                <w:szCs w:val="20"/>
              </w:rPr>
            </w:pPr>
            <w:r>
              <w:rPr>
                <w:rFonts w:hint="eastAsia"/>
                <w:sz w:val="20"/>
                <w:szCs w:val="20"/>
              </w:rPr>
              <w:t xml:space="preserve">数字阵列拾音麦克风</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1、内置≥6个拾音麦，全向拾音，拾音半径≥3米；</w:t>
            </w:r>
            <w:r>
              <w:rPr>
                <w:rFonts w:hint="eastAsia"/>
                <w:sz w:val="20"/>
                <w:szCs w:val="20"/>
              </w:rPr>
              <w:br w:type="textWrapping" w:clear="all"/>
            </w:r>
            <w:r>
              <w:rPr>
                <w:rFonts w:hint="eastAsia"/>
                <w:sz w:val="20"/>
                <w:szCs w:val="20"/>
              </w:rPr>
              <w:t xml:space="preserve">2、支持POE 多台级联，分布式拾音，级联数量≥6；</w:t>
            </w:r>
            <w:r>
              <w:rPr>
                <w:rFonts w:hint="eastAsia"/>
                <w:sz w:val="20"/>
                <w:szCs w:val="20"/>
              </w:rPr>
              <w:br w:type="textWrapping" w:clear="all"/>
            </w:r>
            <w:r>
              <w:rPr>
                <w:rFonts w:hint="eastAsia"/>
                <w:sz w:val="20"/>
                <w:szCs w:val="20"/>
              </w:rPr>
              <w:t xml:space="preserve">3、采用盲波束成形技术，自动对准发言人，语音智能跟踪和语音增强；</w:t>
            </w:r>
            <w:r>
              <w:rPr>
                <w:rFonts w:hint="eastAsia"/>
                <w:sz w:val="20"/>
                <w:szCs w:val="20"/>
              </w:rPr>
              <w:br w:type="textWrapping" w:clear="all"/>
            </w:r>
            <w:r>
              <w:rPr>
                <w:rFonts w:hint="eastAsia"/>
                <w:sz w:val="20"/>
                <w:szCs w:val="20"/>
              </w:rPr>
              <w:t xml:space="preserve">4、内置音频处理单元，无需配置音频处理器，低信号处理延时；</w:t>
            </w:r>
            <w:r>
              <w:rPr>
                <w:rFonts w:hint="eastAsia"/>
                <w:sz w:val="20"/>
                <w:szCs w:val="20"/>
              </w:rPr>
              <w:br w:type="textWrapping" w:clear="all"/>
            </w:r>
            <w:r>
              <w:rPr>
                <w:rFonts w:hint="eastAsia"/>
                <w:sz w:val="20"/>
                <w:szCs w:val="20"/>
              </w:rPr>
              <w:t xml:space="preserve">5、内置多重音频算法，自动增益控制，智能抑制环境声学混响，降低环境噪声，消除回声；</w:t>
            </w:r>
            <w:r>
              <w:rPr>
                <w:rFonts w:hint="eastAsia"/>
                <w:sz w:val="20"/>
                <w:szCs w:val="20"/>
              </w:rPr>
              <w:br w:type="textWrapping" w:clear="all"/>
            </w:r>
            <w:r>
              <w:rPr>
                <w:rFonts w:hint="eastAsia"/>
                <w:sz w:val="20"/>
                <w:szCs w:val="20"/>
              </w:rPr>
              <w:t xml:space="preserve">6、灵敏度：≥-38dBFS；</w:t>
            </w:r>
            <w:r>
              <w:rPr>
                <w:rFonts w:hint="eastAsia"/>
                <w:sz w:val="20"/>
                <w:szCs w:val="20"/>
              </w:rPr>
              <w:br w:type="textWrapping" w:clear="all"/>
            </w:r>
            <w:r>
              <w:rPr>
                <w:rFonts w:hint="eastAsia"/>
                <w:sz w:val="20"/>
                <w:szCs w:val="20"/>
              </w:rPr>
              <w:t xml:space="preserve">7、信噪比：≥68dB（A）；</w:t>
            </w:r>
            <w:r>
              <w:rPr>
                <w:rFonts w:hint="eastAsia"/>
                <w:sz w:val="20"/>
                <w:szCs w:val="20"/>
              </w:rPr>
              <w:br w:type="textWrapping" w:clear="all"/>
            </w:r>
            <w:r>
              <w:rPr>
                <w:rFonts w:hint="eastAsia"/>
                <w:sz w:val="20"/>
                <w:szCs w:val="20"/>
              </w:rPr>
              <w:t xml:space="preserve">8、频率响应：≥50HZ-16kHZ；</w:t>
            </w:r>
            <w:r>
              <w:rPr>
                <w:rFonts w:hint="eastAsia"/>
                <w:sz w:val="20"/>
                <w:szCs w:val="20"/>
              </w:rPr>
              <w:br w:type="textWrapping" w:clear="all"/>
            </w:r>
            <w:r>
              <w:rPr>
                <w:rFonts w:hint="eastAsia"/>
                <w:sz w:val="20"/>
                <w:szCs w:val="20"/>
              </w:rPr>
              <w:t xml:space="preserve">9、采样率：≥32K采样，高清宽带音频；</w:t>
            </w:r>
            <w:r>
              <w:rPr>
                <w:rFonts w:hint="eastAsia"/>
                <w:sz w:val="20"/>
                <w:szCs w:val="20"/>
              </w:rPr>
              <w:br w:type="textWrapping" w:clear="all"/>
            </w:r>
            <w:r>
              <w:rPr>
                <w:rFonts w:hint="eastAsia"/>
                <w:sz w:val="20"/>
                <w:szCs w:val="20"/>
              </w:rPr>
              <w:t xml:space="preserve">10、内置≥1路AUX线性音频输入接口，≥1路AUX线性音频输出接口；</w:t>
            </w:r>
            <w:r>
              <w:rPr>
                <w:rFonts w:hint="eastAsia"/>
                <w:sz w:val="20"/>
                <w:szCs w:val="20"/>
              </w:rPr>
              <w:br w:type="textWrapping" w:clear="all"/>
            </w:r>
            <w:r>
              <w:rPr>
                <w:rFonts w:hint="eastAsia"/>
                <w:sz w:val="20"/>
                <w:szCs w:val="20"/>
              </w:rPr>
              <w:t xml:space="preserve">11、支持 ≥1路 USB接口，即插即用；</w:t>
            </w:r>
            <w:r>
              <w:rPr>
                <w:rFonts w:hint="eastAsia"/>
                <w:sz w:val="20"/>
                <w:szCs w:val="20"/>
              </w:rPr>
              <w:br w:type="textWrapping" w:clear="all"/>
            </w:r>
            <w:r>
              <w:rPr>
                <w:rFonts w:hint="eastAsia"/>
                <w:sz w:val="20"/>
                <w:szCs w:val="20"/>
              </w:rPr>
              <w:t xml:space="preserve">12、支持 UAC协议，支持音频数据通信、软件升级和参数配置； </w:t>
            </w:r>
            <w:r>
              <w:rPr>
                <w:rFonts w:hint="eastAsia"/>
                <w:sz w:val="20"/>
                <w:szCs w:val="20"/>
              </w:rPr>
              <w:br w:type="textWrapping" w:clear="all"/>
            </w:r>
            <w:r>
              <w:rPr>
                <w:rFonts w:hint="eastAsia"/>
                <w:sz w:val="20"/>
                <w:szCs w:val="20"/>
              </w:rPr>
              <w:t xml:space="preserve">13、支持数字音频和模拟音频双模应用；</w:t>
            </w:r>
            <w:r>
              <w:rPr>
                <w:rFonts w:hint="eastAsia"/>
                <w:sz w:val="20"/>
                <w:szCs w:val="20"/>
              </w:rPr>
              <w:br w:type="textWrapping" w:clear="all"/>
            </w:r>
            <w:r>
              <w:rPr>
                <w:rFonts w:hint="eastAsia"/>
                <w:sz w:val="20"/>
                <w:szCs w:val="20"/>
              </w:rPr>
              <w:t xml:space="preserve">14、支持POE级联48V供电，支持单台USB 5V供电。</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38</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智能研修平台</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一、个人备课模块</w:t>
            </w:r>
            <w:r>
              <w:rPr>
                <w:rFonts w:hint="eastAsia"/>
                <w:sz w:val="20"/>
                <w:szCs w:val="20"/>
              </w:rPr>
              <w:br w:type="textWrapping" w:clear="all"/>
            </w:r>
            <w:r>
              <w:rPr>
                <w:rFonts w:hint="eastAsia"/>
                <w:sz w:val="20"/>
                <w:szCs w:val="20"/>
              </w:rPr>
              <w:t xml:space="preserve">1、支持用户开展个人备课，提供线上科学化备课流程，支持在教案设计的教学前期分析中内置分析维度，教师可基于内置维度进行教案的教学前期分析，支持在教学反思中内置维度，教师基于内置维度进行教学反思；</w:t>
            </w:r>
            <w:r>
              <w:rPr>
                <w:rFonts w:hint="eastAsia"/>
                <w:sz w:val="20"/>
                <w:szCs w:val="20"/>
              </w:rPr>
              <w:br w:type="textWrapping" w:clear="all"/>
            </w:r>
            <w:r>
              <w:rPr>
                <w:rFonts w:hint="eastAsia"/>
                <w:sz w:val="20"/>
                <w:szCs w:val="20"/>
              </w:rPr>
              <w:t xml:space="preserve">2、支持个人备课按不同维度统计备课数量，支持按学段、学科筛选备课，支持搜索备课名称、新建备课、对已有备课进行编辑操作，支持修改备课学段、学科、年级、教材版本、册及章节内容；</w:t>
            </w:r>
            <w:r>
              <w:rPr>
                <w:rFonts w:hint="eastAsia"/>
                <w:sz w:val="20"/>
                <w:szCs w:val="20"/>
              </w:rPr>
              <w:br w:type="textWrapping" w:clear="all"/>
            </w:r>
            <w:r>
              <w:rPr>
                <w:rFonts w:hint="eastAsia"/>
                <w:sz w:val="20"/>
                <w:szCs w:val="20"/>
              </w:rPr>
              <w:t xml:space="preserve">二、集体磨课模块</w:t>
            </w:r>
            <w:r>
              <w:rPr>
                <w:rFonts w:hint="eastAsia"/>
                <w:sz w:val="20"/>
                <w:szCs w:val="20"/>
              </w:rPr>
              <w:br w:type="textWrapping" w:clear="all"/>
            </w:r>
            <w:r>
              <w:rPr>
                <w:rFonts w:hint="eastAsia"/>
                <w:sz w:val="20"/>
                <w:szCs w:val="20"/>
              </w:rPr>
              <w:t xml:space="preserve">1、支持用户创建磨课小组，开展磨课活动；支持磨课课例、磨课组数量统计；</w:t>
            </w:r>
            <w:r>
              <w:rPr>
                <w:rFonts w:hint="eastAsia"/>
                <w:sz w:val="20"/>
                <w:szCs w:val="20"/>
              </w:rPr>
              <w:br w:type="textWrapping" w:clear="all"/>
            </w:r>
            <w:r>
              <w:rPr>
                <w:rFonts w:hint="eastAsia"/>
                <w:sz w:val="20"/>
                <w:szCs w:val="20"/>
              </w:rPr>
              <w:t xml:space="preserve">2、支持教师自定义创建磨课小组，添加组成员；</w:t>
            </w:r>
            <w:r>
              <w:rPr>
                <w:rFonts w:hint="eastAsia"/>
                <w:sz w:val="20"/>
                <w:szCs w:val="20"/>
              </w:rPr>
              <w:br w:type="textWrapping" w:clear="all"/>
            </w:r>
            <w:r>
              <w:rPr>
                <w:rFonts w:hint="eastAsia"/>
                <w:sz w:val="20"/>
                <w:szCs w:val="20"/>
              </w:rPr>
              <w:t xml:space="preserve">三、听课评课模块</w:t>
            </w:r>
            <w:r>
              <w:rPr>
                <w:rFonts w:hint="eastAsia"/>
                <w:sz w:val="20"/>
                <w:szCs w:val="20"/>
              </w:rPr>
              <w:br w:type="textWrapping" w:clear="all"/>
            </w:r>
            <w:r>
              <w:rPr>
                <w:rFonts w:hint="eastAsia"/>
                <w:sz w:val="20"/>
                <w:szCs w:val="20"/>
              </w:rPr>
              <w:t xml:space="preserve">活动管理：</w:t>
            </w:r>
            <w:r>
              <w:rPr>
                <w:rFonts w:hint="eastAsia"/>
                <w:sz w:val="20"/>
                <w:szCs w:val="20"/>
              </w:rPr>
              <w:br w:type="textWrapping" w:clear="all"/>
            </w:r>
            <w:r>
              <w:rPr>
                <w:rFonts w:hint="eastAsia"/>
                <w:sz w:val="20"/>
                <w:szCs w:val="20"/>
              </w:rPr>
              <w:t xml:space="preserve">1、支持创建录像评课、直播评课和实地评课三种类型网络听评课活动，录像评课针对已经结束的录播课，直播评课则是在线通过平台实时听评课，实地评课适用于在讲课现场听评课；</w:t>
            </w:r>
            <w:r>
              <w:rPr>
                <w:rFonts w:hint="eastAsia"/>
                <w:sz w:val="20"/>
                <w:szCs w:val="20"/>
              </w:rPr>
              <w:br w:type="textWrapping" w:clear="all"/>
            </w:r>
            <w:r>
              <w:rPr>
                <w:rFonts w:hint="eastAsia"/>
                <w:sz w:val="20"/>
                <w:szCs w:val="20"/>
              </w:rPr>
              <w:t xml:space="preserve">2、支持创建教研课，设置基础信息、量表和权限，平台预置评价量表；支持自定义量表，权限可控制不同用户加入和审核，满足不同应用场景的活动需求；</w:t>
            </w:r>
            <w:r>
              <w:rPr>
                <w:rFonts w:hint="eastAsia"/>
                <w:sz w:val="20"/>
                <w:szCs w:val="20"/>
              </w:rPr>
              <w:br w:type="textWrapping" w:clear="all"/>
            </w:r>
            <w:r>
              <w:rPr>
                <w:rFonts w:hint="eastAsia"/>
                <w:sz w:val="20"/>
                <w:szCs w:val="20"/>
              </w:rPr>
              <w:t xml:space="preserve">数据展示：</w:t>
            </w:r>
            <w:r>
              <w:rPr>
                <w:rFonts w:hint="eastAsia"/>
                <w:sz w:val="20"/>
                <w:szCs w:val="20"/>
              </w:rPr>
              <w:br w:type="textWrapping" w:clear="all"/>
            </w:r>
            <w:r>
              <w:rPr>
                <w:rFonts w:hint="eastAsia"/>
                <w:sz w:val="20"/>
                <w:szCs w:val="20"/>
              </w:rPr>
              <w:t xml:space="preserve">1、支持听评课对比中可选择两节课进行对比，查看对比分析报告；</w:t>
            </w:r>
            <w:r>
              <w:rPr>
                <w:rFonts w:hint="eastAsia"/>
                <w:sz w:val="20"/>
                <w:szCs w:val="20"/>
              </w:rPr>
              <w:br w:type="textWrapping" w:clear="all"/>
            </w:r>
            <w:r>
              <w:rPr>
                <w:rFonts w:hint="eastAsia"/>
                <w:sz w:val="20"/>
                <w:szCs w:val="20"/>
              </w:rPr>
              <w:t xml:space="preserve">2、支持通过搜索教研组和听评课名称查找教研组/听评课；</w:t>
            </w:r>
            <w:r>
              <w:rPr>
                <w:rFonts w:hint="eastAsia"/>
                <w:sz w:val="20"/>
                <w:szCs w:val="20"/>
              </w:rPr>
              <w:br w:type="textWrapping" w:clear="all"/>
            </w:r>
            <w:r>
              <w:rPr>
                <w:rFonts w:hint="eastAsia"/>
                <w:sz w:val="20"/>
                <w:szCs w:val="20"/>
              </w:rPr>
              <w:t xml:space="preserve">四、AI课堂分析模</w:t>
            </w:r>
            <w:r>
              <w:rPr>
                <w:rFonts w:hint="eastAsia"/>
                <w:sz w:val="20"/>
                <w:szCs w:val="20"/>
              </w:rPr>
              <w:t xml:space="preserve">块 </w:t>
            </w:r>
            <w:r>
              <w:rPr>
                <w:rFonts w:hint="eastAsia"/>
                <w:sz w:val="20"/>
                <w:szCs w:val="20"/>
              </w:rPr>
              <w:br w:type="textWrapping" w:clear="all"/>
            </w:r>
            <w:r>
              <w:rPr>
                <w:rFonts w:hint="eastAsia"/>
                <w:sz w:val="20"/>
                <w:szCs w:val="20"/>
              </w:rPr>
              <w:t xml:space="preserve">1、平台上支持三种类型的数据展示：教学过程场景切片分析、教学行为数据统计分析、教学内容解析三个部分</w:t>
            </w:r>
            <w:r>
              <w:rPr>
                <w:rFonts w:hint="eastAsia"/>
                <w:sz w:val="20"/>
                <w:szCs w:val="20"/>
              </w:rPr>
              <w:br w:type="textWrapping" w:clear="all"/>
            </w:r>
            <w:r>
              <w:rPr>
                <w:rFonts w:hint="eastAsia"/>
                <w:sz w:val="20"/>
                <w:szCs w:val="20"/>
              </w:rPr>
              <w:t xml:space="preserve">2、支持查看课堂教学行为的统计（教师不低于6种行为：教师发言、板书、巡视、师生对话、课件操作、观察；学生不低于6种行为：学生发言、学生应答、学生展示、生生互动、学生读写、学生听讲）；同时可按照时间轴进行切片，教师和学生行为分别以不同颜色显示，同时行为时序图显示的时间轴间隔可以调整缩放，最短间隔不高于10秒，最大间隔不低于2分钟；</w:t>
            </w:r>
            <w:r>
              <w:rPr>
                <w:rFonts w:hint="eastAsia"/>
                <w:sz w:val="20"/>
                <w:szCs w:val="20"/>
              </w:rPr>
              <w:br w:type="textWrapping" w:clear="all"/>
            </w:r>
            <w:r>
              <w:rPr>
                <w:rFonts w:hint="eastAsia"/>
                <w:sz w:val="20"/>
                <w:szCs w:val="20"/>
              </w:rPr>
              <w:t xml:space="preserve">五、数据中心模块</w:t>
            </w:r>
            <w:r>
              <w:rPr>
                <w:rFonts w:hint="eastAsia"/>
                <w:sz w:val="20"/>
                <w:szCs w:val="20"/>
              </w:rPr>
              <w:br w:type="textWrapping" w:clear="all"/>
            </w:r>
            <w:r>
              <w:rPr>
                <w:rFonts w:hint="eastAsia"/>
                <w:sz w:val="20"/>
                <w:szCs w:val="20"/>
              </w:rPr>
              <w:t xml:space="preserve">通过对设备安装情况，教研应用、教研资源沉淀、AI数据等进行全面的数据统计。</w:t>
            </w:r>
            <w:r>
              <w:rPr>
                <w:rFonts w:hint="eastAsia"/>
                <w:sz w:val="20"/>
                <w:szCs w:val="20"/>
              </w:rPr>
              <w:br w:type="textWrapping" w:clear="all"/>
            </w:r>
            <w:r>
              <w:rPr>
                <w:rFonts w:hint="eastAsia"/>
                <w:sz w:val="20"/>
                <w:szCs w:val="20"/>
              </w:rPr>
              <w:t xml:space="preserve">整体数据统计：</w:t>
            </w:r>
            <w:r>
              <w:rPr>
                <w:rFonts w:hint="eastAsia"/>
                <w:sz w:val="20"/>
                <w:szCs w:val="20"/>
              </w:rPr>
              <w:br w:type="textWrapping" w:clear="all"/>
            </w:r>
            <w:r>
              <w:rPr>
                <w:rFonts w:hint="eastAsia"/>
                <w:sz w:val="20"/>
                <w:szCs w:val="20"/>
              </w:rPr>
              <w:t xml:space="preserve">1、总体概况：展示平台的学校数量、可录播教室数量、用户数量、资源数量、教研活动开展数量、量表报告生成数量。</w:t>
            </w:r>
            <w:r>
              <w:rPr>
                <w:rFonts w:hint="eastAsia"/>
                <w:sz w:val="20"/>
                <w:szCs w:val="20"/>
              </w:rPr>
              <w:br w:type="textWrapping" w:clear="all"/>
            </w:r>
            <w:r>
              <w:rPr>
                <w:rFonts w:hint="eastAsia"/>
                <w:sz w:val="20"/>
                <w:szCs w:val="20"/>
              </w:rPr>
              <w:t xml:space="preserve">2、用户统计：支持以图表形式直观显示各站点的用户数量，用户按领导和教师角色分别统计；当移动鼠标至相应站点图表，可显示该站点用户的具体数值。</w:t>
            </w:r>
            <w:r>
              <w:rPr>
                <w:rFonts w:hint="eastAsia"/>
                <w:sz w:val="20"/>
                <w:szCs w:val="20"/>
              </w:rPr>
              <w:br w:type="textWrapping" w:clear="all"/>
            </w:r>
            <w:r>
              <w:rPr>
                <w:rFonts w:hint="eastAsia"/>
                <w:sz w:val="20"/>
                <w:szCs w:val="20"/>
              </w:rPr>
              <w:t xml:space="preserve">六、基础管理</w:t>
            </w:r>
            <w:r>
              <w:rPr>
                <w:rFonts w:hint="eastAsia"/>
                <w:sz w:val="20"/>
                <w:szCs w:val="20"/>
              </w:rPr>
              <w:br w:type="textWrapping" w:clear="all"/>
            </w:r>
            <w:r>
              <w:rPr>
                <w:rFonts w:hint="eastAsia"/>
                <w:sz w:val="20"/>
                <w:szCs w:val="20"/>
              </w:rPr>
              <w:t xml:space="preserve">1、具备模块化引导功能，支持按照教研模式进行模块化设计，用户点击模块图标可跳转至对应功能页面；</w:t>
            </w:r>
            <w:r>
              <w:rPr>
                <w:rFonts w:hint="eastAsia"/>
                <w:sz w:val="20"/>
                <w:szCs w:val="20"/>
              </w:rPr>
              <w:br w:type="textWrapping" w:clear="all"/>
            </w:r>
            <w:r>
              <w:rPr>
                <w:rFonts w:hint="eastAsia"/>
                <w:sz w:val="20"/>
                <w:szCs w:val="20"/>
              </w:rPr>
              <w:t xml:space="preserve">2、支持基础信息修改设置，包括平台数据展示的学期信息、登录页展示名称、页脚信息、平台LOGO等，支持填写≥2个备案信息</w:t>
            </w:r>
            <w:r>
              <w:rPr>
                <w:rFonts w:hint="eastAsia"/>
                <w:sz w:val="20"/>
                <w:szCs w:val="20"/>
              </w:rPr>
              <w:t xml:space="preserve">及其链接地址，支持设置录像及课程默认视频封面等；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39</w:t>
            </w:r>
            <w:r/>
          </w:p>
        </w:tc>
        <w:tc>
          <w:tcPr>
            <w:tcW w:w="1107" w:type="pct"/>
            <w:vAlign w:val="center"/>
            <w:textDirection w:val="lrTb"/>
            <w:noWrap w:val="false"/>
          </w:tcPr>
          <w:p>
            <w:pPr>
              <w:pStyle w:val="860"/>
              <w:rPr>
                <w:rFonts w:hint="eastAsia"/>
                <w:sz w:val="20"/>
                <w:szCs w:val="20"/>
              </w:rPr>
            </w:pPr>
            <w:r>
              <w:rPr>
                <w:rFonts w:hint="eastAsia"/>
                <w:sz w:val="20"/>
                <w:szCs w:val="20"/>
              </w:rPr>
              <w:t xml:space="preserve">录播服务器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1、高度：2U机架式服务器，含安装导轨。</w:t>
            </w:r>
            <w:r>
              <w:rPr>
                <w:rFonts w:hint="eastAsia"/>
                <w:sz w:val="20"/>
                <w:szCs w:val="20"/>
              </w:rPr>
              <w:br w:type="textWrapping" w:clear="all"/>
            </w:r>
            <w:r>
              <w:rPr>
                <w:rFonts w:hint="eastAsia"/>
                <w:sz w:val="20"/>
                <w:szCs w:val="20"/>
              </w:rPr>
              <w:t xml:space="preserve">2、处理器：配置≥2颗国产X86处理器，处理器符合安全可靠测评等级II级；单颗处理器满足如下要求：主频≥2.5GHz，核心数量≥16核，线程数≥32。</w:t>
            </w:r>
            <w:r>
              <w:rPr>
                <w:rFonts w:hint="eastAsia"/>
                <w:sz w:val="20"/>
                <w:szCs w:val="20"/>
              </w:rPr>
              <w:br w:type="textWrapping" w:clear="all"/>
            </w:r>
            <w:r>
              <w:rPr>
                <w:rFonts w:hint="eastAsia"/>
                <w:sz w:val="20"/>
                <w:szCs w:val="20"/>
              </w:rPr>
              <w:t xml:space="preserve">3、内存：配置≥64GB DDR5 5600MHz内存，提供≥16个内存插槽。</w:t>
            </w:r>
            <w:r>
              <w:rPr>
                <w:rFonts w:hint="eastAsia"/>
                <w:sz w:val="20"/>
                <w:szCs w:val="20"/>
              </w:rPr>
              <w:br w:type="textWrapping" w:clear="all"/>
            </w:r>
            <w:r>
              <w:rPr>
                <w:rFonts w:hint="eastAsia"/>
                <w:sz w:val="20"/>
                <w:szCs w:val="20"/>
              </w:rPr>
              <w:t xml:space="preserve">4、硬盘：配置≥3块4TB SATA HDD。</w:t>
            </w:r>
            <w:r>
              <w:rPr>
                <w:rFonts w:hint="eastAsia"/>
                <w:sz w:val="20"/>
                <w:szCs w:val="20"/>
              </w:rPr>
              <w:br w:type="textWrapping" w:clear="all"/>
            </w:r>
            <w:r>
              <w:rPr>
                <w:rFonts w:hint="eastAsia"/>
                <w:sz w:val="20"/>
                <w:szCs w:val="20"/>
              </w:rPr>
              <w:t xml:space="preserve">5、扩展插槽：支持≥10个标准PCIe 5.0插槽。</w:t>
            </w:r>
            <w:r>
              <w:rPr>
                <w:rFonts w:hint="eastAsia"/>
                <w:sz w:val="20"/>
                <w:szCs w:val="20"/>
              </w:rPr>
              <w:br w:type="textWrapping" w:clear="all"/>
            </w:r>
            <w:r>
              <w:rPr>
                <w:rFonts w:hint="eastAsia"/>
                <w:sz w:val="20"/>
                <w:szCs w:val="20"/>
              </w:rPr>
              <w:t xml:space="preserve">6、阵列卡：配置≥1张独立SAS RAID卡，,带4GB缓存，支持RAID0/1/10。</w:t>
            </w:r>
            <w:r>
              <w:rPr>
                <w:rFonts w:hint="eastAsia"/>
                <w:sz w:val="20"/>
                <w:szCs w:val="20"/>
              </w:rPr>
              <w:br w:type="textWrapping" w:clear="all"/>
            </w:r>
            <w:r>
              <w:rPr>
                <w:rFonts w:hint="eastAsia"/>
                <w:sz w:val="20"/>
                <w:szCs w:val="20"/>
              </w:rPr>
              <w:t xml:space="preserve">7、网络：配置≥1块四端口千兆网卡。</w:t>
            </w:r>
            <w:r>
              <w:rPr>
                <w:rFonts w:hint="eastAsia"/>
                <w:sz w:val="20"/>
                <w:szCs w:val="20"/>
              </w:rPr>
              <w:br w:type="textWrapping" w:clear="all"/>
            </w:r>
            <w:r>
              <w:rPr>
                <w:rFonts w:hint="eastAsia"/>
                <w:sz w:val="20"/>
                <w:szCs w:val="20"/>
              </w:rPr>
              <w:t xml:space="preserve">8、管理功能：配置≥1个千兆独立管理端口，提供基于Web的远程管理控制、配备硬件监控、远程管理功能；支持IPMI2.0标准；提供KVM功能，实现远程开关机、重启、网络安装操作系统等操作。</w:t>
            </w:r>
            <w:r>
              <w:rPr>
                <w:rFonts w:hint="eastAsia"/>
                <w:sz w:val="20"/>
                <w:szCs w:val="20"/>
              </w:rPr>
              <w:br w:type="textWrapping" w:clear="all"/>
            </w:r>
            <w:r>
              <w:rPr>
                <w:rFonts w:hint="eastAsia"/>
                <w:sz w:val="20"/>
                <w:szCs w:val="20"/>
              </w:rPr>
              <w:t xml:space="preserve">9、安全检测：支持图形化带外管理界面，通过管理界面集中展示帐号和应用服务等安全配置状态，及时识别安全配置风险。</w:t>
            </w:r>
            <w:r>
              <w:rPr>
                <w:rFonts w:hint="eastAsia"/>
                <w:sz w:val="20"/>
                <w:szCs w:val="20"/>
              </w:rPr>
              <w:br w:type="textWrapping" w:clear="all"/>
            </w:r>
            <w:r>
              <w:rPr>
                <w:rFonts w:hint="eastAsia"/>
                <w:sz w:val="20"/>
                <w:szCs w:val="20"/>
              </w:rPr>
              <w:t xml:space="preserve">10、运维诊断：BIOS支持在启动过程中将所有自检码以明文化的形式展示在界面中，方便快速定位POST阶段故障。</w:t>
            </w:r>
            <w:r>
              <w:rPr>
                <w:rFonts w:hint="eastAsia"/>
                <w:sz w:val="20"/>
                <w:szCs w:val="20"/>
              </w:rPr>
              <w:br w:type="textWrapping" w:clear="all"/>
            </w:r>
            <w:r>
              <w:rPr>
                <w:rFonts w:hint="eastAsia"/>
                <w:sz w:val="20"/>
                <w:szCs w:val="20"/>
              </w:rPr>
              <w:t xml:space="preserve">11、性能调优：可通过BMC配置BIOS性能模板，实现利用预配置的配置文件，自动调优内部服</w:t>
            </w:r>
            <w:r>
              <w:rPr>
                <w:rFonts w:hint="eastAsia"/>
                <w:sz w:val="20"/>
                <w:szCs w:val="20"/>
              </w:rPr>
              <w:t xml:space="preserve">务器资源，以应对不同的业务模型，如虚拟化、低时延、节能等应用场景。</w:t>
            </w:r>
            <w:r>
              <w:rPr>
                <w:rFonts w:hint="eastAsia"/>
                <w:sz w:val="20"/>
                <w:szCs w:val="20"/>
              </w:rPr>
              <w:br w:type="textWrapping" w:clear="all"/>
            </w:r>
            <w:r>
              <w:rPr>
                <w:rFonts w:hint="eastAsia"/>
                <w:sz w:val="20"/>
                <w:szCs w:val="20"/>
              </w:rPr>
              <w:t xml:space="preserve">12、可靠性：产品平均无故障时间（MTBF）≥150000小时。</w:t>
            </w:r>
            <w:r>
              <w:rPr>
                <w:rFonts w:hint="eastAsia"/>
                <w:sz w:val="20"/>
                <w:szCs w:val="20"/>
              </w:rPr>
              <w:br w:type="textWrapping" w:clear="all"/>
            </w:r>
            <w:r>
              <w:rPr>
                <w:rFonts w:hint="eastAsia"/>
                <w:sz w:val="20"/>
                <w:szCs w:val="20"/>
              </w:rPr>
              <w:t xml:space="preserve">13、稳定性：产品通过9级烈度抗震测试。</w:t>
            </w:r>
            <w:r>
              <w:rPr>
                <w:rFonts w:hint="eastAsia"/>
                <w:sz w:val="20"/>
                <w:szCs w:val="20"/>
              </w:rPr>
              <w:br w:type="textWrapping" w:clear="all"/>
            </w:r>
            <w:r>
              <w:rPr>
                <w:rFonts w:hint="eastAsia"/>
                <w:sz w:val="20"/>
                <w:szCs w:val="20"/>
              </w:rPr>
              <w:t xml:space="preserve">14、安全性：服务器智能管理系统具有高可靠的硬件监控及管理功能，通过完善的信息安全评估，包括传输保密性、日志可核查性、日志抗抵赖性、认证安全性、权限管理安全性、用户会话安全性、敏感信息防泄漏等。</w:t>
            </w:r>
            <w:r>
              <w:rPr>
                <w:rFonts w:hint="eastAsia"/>
                <w:sz w:val="20"/>
                <w:szCs w:val="20"/>
              </w:rPr>
              <w:br w:type="textWrapping" w:clear="all"/>
            </w:r>
            <w:r>
              <w:rPr>
                <w:rFonts w:hint="eastAsia"/>
                <w:sz w:val="20"/>
                <w:szCs w:val="20"/>
              </w:rPr>
              <w:t xml:space="preserve">15、国密算法：投标服务器所配备的CPU（中央处理器）内置密码模块或密码协处理器，可实现SM2、SM3和SM4国密算法的硬件加速。</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40</w:t>
            </w:r>
            <w:r/>
          </w:p>
        </w:tc>
        <w:tc>
          <w:tcPr>
            <w:tcW w:w="1107" w:type="pct"/>
            <w:vAlign w:val="center"/>
            <w:textDirection w:val="lrTb"/>
            <w:noWrap w:val="false"/>
          </w:tcPr>
          <w:p>
            <w:pPr>
              <w:pStyle w:val="860"/>
              <w:rPr>
                <w:rFonts w:hint="eastAsia"/>
                <w:sz w:val="20"/>
                <w:szCs w:val="20"/>
              </w:rPr>
            </w:pPr>
            <w:r>
              <w:rPr>
                <w:rFonts w:hint="eastAsia"/>
                <w:sz w:val="20"/>
                <w:szCs w:val="20"/>
              </w:rPr>
              <w:t xml:space="preserve">扩声系统音箱</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1、三单元全频喇叭，清晰 ；                                                                  </w:t>
            </w:r>
            <w:r>
              <w:rPr>
                <w:rFonts w:hint="eastAsia"/>
                <w:sz w:val="20"/>
                <w:szCs w:val="20"/>
              </w:rPr>
              <w:br w:type="textWrapping" w:clear="all"/>
            </w:r>
            <w:r>
              <w:rPr>
                <w:rFonts w:hint="eastAsia"/>
                <w:sz w:val="20"/>
                <w:szCs w:val="20"/>
              </w:rPr>
              <w:t xml:space="preserve">2、内置100W数字功放；                                                                            </w:t>
            </w:r>
            <w:r>
              <w:rPr>
                <w:rFonts w:hint="eastAsia"/>
                <w:sz w:val="20"/>
                <w:szCs w:val="20"/>
              </w:rPr>
              <w:br w:type="textWrapping" w:clear="all"/>
            </w:r>
            <w:r>
              <w:rPr>
                <w:rFonts w:hint="eastAsia"/>
                <w:sz w:val="20"/>
                <w:szCs w:val="20"/>
              </w:rPr>
              <w:t xml:space="preserve">3、多种音源输入接口；                                                                            </w:t>
            </w:r>
            <w:r>
              <w:rPr>
                <w:rFonts w:hint="eastAsia"/>
                <w:sz w:val="20"/>
                <w:szCs w:val="20"/>
              </w:rPr>
              <w:br w:type="textWrapping" w:clear="all"/>
            </w:r>
            <w:r>
              <w:rPr>
                <w:rFonts w:hint="eastAsia"/>
                <w:sz w:val="20"/>
                <w:szCs w:val="20"/>
              </w:rPr>
              <w:t xml:space="preserve">4、可选配无线接收模块；                                                                     </w:t>
            </w:r>
            <w:r>
              <w:rPr>
                <w:rFonts w:hint="eastAsia"/>
                <w:sz w:val="20"/>
                <w:szCs w:val="20"/>
              </w:rPr>
              <w:br w:type="textWrapping" w:clear="all"/>
            </w:r>
            <w:r>
              <w:rPr>
                <w:rFonts w:hint="eastAsia"/>
                <w:sz w:val="20"/>
                <w:szCs w:val="20"/>
              </w:rPr>
              <w:t xml:space="preserve">5、 内置DSP自动反馈抑制器；                                                              </w:t>
            </w:r>
            <w:r>
              <w:rPr>
                <w:rFonts w:hint="eastAsia"/>
                <w:sz w:val="20"/>
                <w:szCs w:val="20"/>
              </w:rPr>
              <w:br w:type="textWrapping" w:clear="all"/>
            </w:r>
            <w:r>
              <w:rPr>
                <w:rFonts w:hint="eastAsia"/>
                <w:sz w:val="20"/>
                <w:szCs w:val="20"/>
              </w:rPr>
              <w:t xml:space="preserve">6、 通讯方式/频段：无线/2、4G,蓝牙；                                                    </w:t>
            </w:r>
            <w:r>
              <w:rPr>
                <w:rFonts w:hint="eastAsia"/>
                <w:sz w:val="20"/>
                <w:szCs w:val="20"/>
              </w:rPr>
              <w:br w:type="textWrapping" w:clear="all"/>
            </w:r>
            <w:r>
              <w:rPr>
                <w:rFonts w:hint="eastAsia"/>
                <w:sz w:val="20"/>
                <w:szCs w:val="20"/>
              </w:rPr>
              <w:t xml:space="preserve">7、有效使用距</w:t>
            </w:r>
            <w:r>
              <w:rPr>
                <w:rFonts w:hint="eastAsia"/>
                <w:sz w:val="20"/>
                <w:szCs w:val="20"/>
              </w:rPr>
              <w:t xml:space="preserve">离：20m （配Tmic发射机）；                                       </w:t>
            </w:r>
            <w:r>
              <w:rPr>
                <w:rFonts w:hint="eastAsia"/>
                <w:sz w:val="20"/>
                <w:szCs w:val="20"/>
              </w:rPr>
              <w:br w:type="textWrapping" w:clear="all"/>
            </w:r>
            <w:r>
              <w:rPr>
                <w:rFonts w:hint="eastAsia"/>
                <w:sz w:val="20"/>
                <w:szCs w:val="20"/>
              </w:rPr>
              <w:t xml:space="preserve">8、功放功率：≥2*50W；                                                                           </w:t>
            </w:r>
            <w:r>
              <w:rPr>
                <w:rFonts w:hint="eastAsia"/>
                <w:sz w:val="20"/>
                <w:szCs w:val="20"/>
              </w:rPr>
              <w:br w:type="textWrapping" w:clear="all"/>
            </w:r>
            <w:r>
              <w:rPr>
                <w:rFonts w:hint="eastAsia"/>
                <w:sz w:val="20"/>
                <w:szCs w:val="20"/>
              </w:rPr>
              <w:t xml:space="preserve">9、频率响应：150Hz~ 15kHz；                                                      </w:t>
            </w:r>
            <w:r>
              <w:rPr>
                <w:rFonts w:hint="eastAsia"/>
                <w:sz w:val="20"/>
                <w:szCs w:val="20"/>
              </w:rPr>
              <w:br w:type="textWrapping" w:clear="all"/>
            </w:r>
            <w:r>
              <w:rPr>
                <w:rFonts w:hint="eastAsia"/>
                <w:sz w:val="20"/>
                <w:szCs w:val="20"/>
              </w:rPr>
              <w:t xml:space="preserve">10、啸叫抑制方式：DSP抑制 ；                                                             </w:t>
            </w:r>
            <w:r>
              <w:rPr>
                <w:rFonts w:hint="eastAsia"/>
                <w:sz w:val="20"/>
                <w:szCs w:val="20"/>
              </w:rPr>
              <w:br w:type="textWrapping" w:clear="all"/>
            </w:r>
            <w:r>
              <w:rPr>
                <w:rFonts w:hint="eastAsia"/>
                <w:sz w:val="20"/>
                <w:szCs w:val="20"/>
              </w:rPr>
              <w:t xml:space="preserve">11、背板接口 ：1*电源接口，一路凤凰平衡输入接口，一路4P平衡输入接口+5V供电， 1*音量控制旋钮；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41</w:t>
            </w:r>
            <w:r/>
          </w:p>
        </w:tc>
        <w:tc>
          <w:tcPr>
            <w:tcW w:w="1107" w:type="pct"/>
            <w:vAlign w:val="center"/>
            <w:textDirection w:val="lrTb"/>
            <w:noWrap w:val="false"/>
          </w:tcPr>
          <w:p>
            <w:pPr>
              <w:pStyle w:val="860"/>
              <w:rPr>
                <w:rFonts w:hint="eastAsia"/>
                <w:sz w:val="20"/>
                <w:szCs w:val="20"/>
              </w:rPr>
            </w:pPr>
            <w:r>
              <w:rPr>
                <w:rFonts w:hint="eastAsia"/>
                <w:sz w:val="20"/>
                <w:szCs w:val="20"/>
              </w:rPr>
              <w:t xml:space="preserve">扩声系统接收盒</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1、标准的86型尺寸，便于安装和更换，适用性强。</w:t>
            </w:r>
            <w:r>
              <w:rPr>
                <w:rFonts w:hint="eastAsia"/>
                <w:sz w:val="20"/>
                <w:szCs w:val="20"/>
              </w:rPr>
              <w:br w:type="textWrapping" w:clear="all"/>
            </w:r>
            <w:r>
              <w:rPr>
                <w:rFonts w:hint="eastAsia"/>
                <w:sz w:val="20"/>
                <w:szCs w:val="20"/>
              </w:rPr>
              <w:t xml:space="preserve">2、不少于一路USB供电接口，不少于一路凤凰接口  ；</w:t>
            </w:r>
            <w:r>
              <w:rPr>
                <w:rFonts w:hint="eastAsia"/>
                <w:sz w:val="20"/>
                <w:szCs w:val="20"/>
              </w:rPr>
              <w:br w:type="textWrapping" w:clear="all"/>
            </w:r>
            <w:r>
              <w:rPr>
                <w:rFonts w:hint="eastAsia"/>
                <w:sz w:val="20"/>
                <w:szCs w:val="20"/>
              </w:rPr>
              <w:t xml:space="preserve">3、配对方式：近距离触发配对；</w:t>
            </w:r>
            <w:r>
              <w:rPr>
                <w:rFonts w:hint="eastAsia"/>
                <w:sz w:val="20"/>
                <w:szCs w:val="20"/>
              </w:rPr>
              <w:br w:type="textWrapping" w:clear="all"/>
            </w:r>
            <w:r>
              <w:rPr>
                <w:rFonts w:hint="eastAsia"/>
                <w:sz w:val="20"/>
                <w:szCs w:val="20"/>
              </w:rPr>
              <w:t xml:space="preserve">4、通讯方式/频段：发射机-2、4G；</w:t>
            </w:r>
            <w:r>
              <w:rPr>
                <w:rFonts w:hint="eastAsia"/>
                <w:sz w:val="20"/>
                <w:szCs w:val="20"/>
              </w:rPr>
              <w:br w:type="textWrapping" w:clear="all"/>
            </w:r>
            <w:r>
              <w:rPr>
                <w:rFonts w:hint="eastAsia"/>
                <w:sz w:val="20"/>
                <w:szCs w:val="20"/>
              </w:rPr>
              <w:t xml:space="preserve">5、控制方式：霍尔传感器，2、4G无线；</w:t>
            </w:r>
            <w:r>
              <w:rPr>
                <w:rFonts w:hint="eastAsia"/>
                <w:sz w:val="20"/>
                <w:szCs w:val="20"/>
              </w:rPr>
              <w:br w:type="textWrapping" w:clear="all"/>
            </w:r>
            <w:r>
              <w:rPr>
                <w:rFonts w:hint="eastAsia"/>
                <w:sz w:val="20"/>
                <w:szCs w:val="20"/>
              </w:rPr>
              <w:t xml:space="preserve">6、指示灯：红绿双色指示灯*1；</w:t>
            </w:r>
            <w:r>
              <w:rPr>
                <w:rFonts w:hint="eastAsia"/>
                <w:sz w:val="20"/>
                <w:szCs w:val="20"/>
              </w:rPr>
              <w:br w:type="textWrapping" w:clear="all"/>
            </w:r>
            <w:r>
              <w:rPr>
                <w:rFonts w:hint="eastAsia"/>
                <w:sz w:val="20"/>
                <w:szCs w:val="20"/>
              </w:rPr>
              <w:t xml:space="preserve">7、天线连接方式：2、4G无线；</w:t>
            </w:r>
            <w:r>
              <w:rPr>
                <w:rFonts w:hint="eastAsia"/>
                <w:sz w:val="20"/>
                <w:szCs w:val="20"/>
              </w:rPr>
              <w:br w:type="textWrapping" w:clear="all"/>
            </w:r>
            <w:r>
              <w:rPr>
                <w:rFonts w:hint="eastAsia"/>
                <w:sz w:val="20"/>
                <w:szCs w:val="20"/>
              </w:rPr>
              <w:t xml:space="preserve">8、有效使用距离：＜20米；</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42</w:t>
            </w:r>
            <w:r/>
          </w:p>
        </w:tc>
        <w:tc>
          <w:tcPr>
            <w:tcW w:w="1107" w:type="pct"/>
            <w:vAlign w:val="center"/>
            <w:textDirection w:val="lrTb"/>
            <w:noWrap w:val="false"/>
          </w:tcPr>
          <w:p>
            <w:pPr>
              <w:pStyle w:val="860"/>
              <w:rPr>
                <w:rFonts w:hint="eastAsia"/>
                <w:sz w:val="20"/>
                <w:szCs w:val="20"/>
              </w:rPr>
            </w:pPr>
            <w:r>
              <w:rPr>
                <w:rFonts w:hint="eastAsia"/>
                <w:sz w:val="20"/>
                <w:szCs w:val="20"/>
              </w:rPr>
              <w:t xml:space="preserve">扩声系统无线话筒</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1、轻量设计，采用2.4G通讯方式，自动调频；                                                           </w:t>
            </w:r>
            <w:r>
              <w:rPr>
                <w:rFonts w:hint="eastAsia"/>
                <w:sz w:val="20"/>
                <w:szCs w:val="20"/>
              </w:rPr>
              <w:br w:type="textWrapping" w:clear="all"/>
            </w:r>
            <w:r>
              <w:rPr>
                <w:rFonts w:hint="eastAsia"/>
                <w:sz w:val="20"/>
                <w:szCs w:val="20"/>
              </w:rPr>
              <w:t xml:space="preserve">2、多变穿戴方；      </w:t>
            </w:r>
            <w:r>
              <w:rPr>
                <w:rFonts w:hint="eastAsia"/>
                <w:sz w:val="20"/>
                <w:szCs w:val="20"/>
              </w:rPr>
              <w:br w:type="textWrapping" w:clear="all"/>
            </w:r>
            <w:r>
              <w:rPr>
                <w:rFonts w:hint="eastAsia"/>
                <w:sz w:val="20"/>
                <w:szCs w:val="20"/>
              </w:rPr>
              <w:t xml:space="preserve">3、单咪续航≥6小时，配置快速充电仓，充电仓可连续充电≥2次以上；                     </w:t>
            </w:r>
            <w:r>
              <w:rPr>
                <w:rFonts w:hint="eastAsia"/>
                <w:sz w:val="20"/>
                <w:szCs w:val="20"/>
              </w:rPr>
              <w:br w:type="textWrapping" w:clear="all"/>
            </w:r>
            <w:r>
              <w:rPr>
                <w:rFonts w:hint="eastAsia"/>
                <w:sz w:val="20"/>
                <w:szCs w:val="20"/>
              </w:rPr>
              <w:t xml:space="preserve">4、一个接收器可配置单咪或双咪使用，并支持多套接收系统同时使用；      </w:t>
            </w:r>
            <w:r>
              <w:rPr>
                <w:rFonts w:hint="eastAsia"/>
                <w:sz w:val="20"/>
                <w:szCs w:val="20"/>
              </w:rPr>
              <w:br w:type="textWrapping" w:clear="all"/>
            </w:r>
            <w:r>
              <w:rPr>
                <w:rFonts w:hint="eastAsia"/>
                <w:sz w:val="20"/>
                <w:szCs w:val="20"/>
              </w:rPr>
              <w:t xml:space="preserve">5、 任意麦克风都可以与任意接收器配对；                                      </w:t>
            </w:r>
            <w:r>
              <w:rPr>
                <w:rFonts w:hint="eastAsia"/>
                <w:sz w:val="20"/>
                <w:szCs w:val="20"/>
              </w:rPr>
              <w:br w:type="textWrapping" w:clear="all"/>
            </w:r>
            <w:r>
              <w:rPr>
                <w:rFonts w:hint="eastAsia"/>
                <w:sz w:val="20"/>
                <w:szCs w:val="20"/>
              </w:rPr>
              <w:t xml:space="preserve">6、一键操作，近距离配对，配对距离＜10m；                                  </w:t>
            </w:r>
            <w:r>
              <w:rPr>
                <w:rFonts w:hint="eastAsia"/>
                <w:sz w:val="20"/>
                <w:szCs w:val="20"/>
              </w:rPr>
              <w:br w:type="textWrapping" w:clear="all"/>
            </w:r>
            <w:r>
              <w:rPr>
                <w:rFonts w:hint="eastAsia"/>
                <w:sz w:val="20"/>
                <w:szCs w:val="20"/>
              </w:rPr>
              <w:t xml:space="preserve">7、低延时；                                     </w:t>
            </w:r>
            <w:r>
              <w:rPr>
                <w:rFonts w:hint="eastAsia"/>
                <w:sz w:val="20"/>
                <w:szCs w:val="20"/>
              </w:rPr>
              <w:br w:type="textWrapping" w:clear="all"/>
            </w:r>
            <w:r>
              <w:rPr>
                <w:rFonts w:hint="eastAsia"/>
                <w:sz w:val="20"/>
                <w:szCs w:val="20"/>
              </w:rPr>
              <w:t xml:space="preserve">8、话筒采用圆形设计，具备磁吸功能可以搭配磁吸夹或搭配项链使用；                              </w:t>
            </w:r>
            <w:r>
              <w:rPr>
                <w:rFonts w:hint="eastAsia"/>
                <w:sz w:val="20"/>
                <w:szCs w:val="20"/>
              </w:rPr>
              <w:br w:type="textWrapping" w:clear="all"/>
            </w:r>
            <w:r>
              <w:rPr>
                <w:rFonts w:hint="eastAsia"/>
                <w:sz w:val="20"/>
                <w:szCs w:val="20"/>
              </w:rPr>
              <w:t xml:space="preserve">9、三合一按键调节，支持电源开关、静音开关、音量大小调节；</w:t>
            </w:r>
            <w:r>
              <w:rPr>
                <w:rFonts w:hint="eastAsia"/>
                <w:sz w:val="20"/>
                <w:szCs w:val="20"/>
              </w:rPr>
              <w:br w:type="textWrapping" w:clear="all"/>
            </w:r>
            <w:r>
              <w:rPr>
                <w:rFonts w:hint="eastAsia"/>
                <w:sz w:val="20"/>
                <w:szCs w:val="20"/>
              </w:rPr>
              <w:t xml:space="preserve">10、具备电压提示功能，当电压过低时指示灯红色慢闪，正常状态下绿灯常亮；</w:t>
            </w:r>
            <w:r>
              <w:rPr>
                <w:rFonts w:hint="eastAsia"/>
                <w:sz w:val="20"/>
                <w:szCs w:val="20"/>
              </w:rPr>
              <w:br w:type="textWrapping" w:clear="all"/>
            </w:r>
            <w:r>
              <w:rPr>
                <w:rFonts w:hint="eastAsia"/>
                <w:sz w:val="20"/>
                <w:szCs w:val="20"/>
              </w:rPr>
              <w:t xml:space="preserve">11、发射机功率：≥9dBm；</w:t>
            </w:r>
            <w:r>
              <w:rPr>
                <w:rFonts w:hint="eastAsia"/>
                <w:sz w:val="20"/>
                <w:szCs w:val="20"/>
              </w:rPr>
              <w:br w:type="textWrapping" w:clear="all"/>
            </w:r>
            <w:r>
              <w:rPr>
                <w:rFonts w:hint="eastAsia"/>
                <w:sz w:val="20"/>
                <w:szCs w:val="20"/>
              </w:rPr>
              <w:t xml:space="preserve">12</w:t>
            </w:r>
            <w:r>
              <w:rPr>
                <w:rFonts w:hint="eastAsia"/>
                <w:sz w:val="20"/>
                <w:szCs w:val="20"/>
              </w:rPr>
              <w:t xml:space="preserve">、有效使用距离：≥20米；</w:t>
            </w:r>
            <w:r>
              <w:rPr>
                <w:rFonts w:hint="eastAsia"/>
                <w:sz w:val="20"/>
                <w:szCs w:val="20"/>
              </w:rPr>
              <w:br w:type="textWrapping" w:clear="all"/>
            </w:r>
            <w:r>
              <w:rPr>
                <w:rFonts w:hint="eastAsia"/>
                <w:sz w:val="20"/>
                <w:szCs w:val="20"/>
              </w:rPr>
              <w:t xml:space="preserve">13、延迟时间：≤20ms；</w:t>
            </w:r>
            <w:r>
              <w:rPr>
                <w:rFonts w:hint="eastAsia"/>
                <w:sz w:val="20"/>
                <w:szCs w:val="20"/>
              </w:rPr>
              <w:br w:type="textWrapping" w:clear="all"/>
            </w:r>
            <w:r>
              <w:rPr>
                <w:rFonts w:hint="eastAsia"/>
                <w:sz w:val="20"/>
                <w:szCs w:val="20"/>
              </w:rPr>
              <w:t xml:space="preserve">14、音频信噪比：≥85dB；</w:t>
            </w:r>
            <w:r>
              <w:rPr>
                <w:rFonts w:hint="eastAsia"/>
                <w:sz w:val="20"/>
                <w:szCs w:val="20"/>
              </w:rPr>
              <w:br w:type="textWrapping" w:clear="all"/>
            </w:r>
            <w:r>
              <w:rPr>
                <w:rFonts w:hint="eastAsia"/>
                <w:sz w:val="20"/>
                <w:szCs w:val="20"/>
              </w:rPr>
              <w:t xml:space="preserve">15、失真度：≤1%；</w:t>
            </w:r>
            <w:r>
              <w:rPr>
                <w:rFonts w:hint="eastAsia"/>
                <w:sz w:val="20"/>
                <w:szCs w:val="20"/>
              </w:rPr>
              <w:br w:type="textWrapping" w:clear="all"/>
            </w:r>
            <w:r>
              <w:rPr>
                <w:rFonts w:hint="eastAsia"/>
                <w:sz w:val="20"/>
                <w:szCs w:val="20"/>
              </w:rPr>
              <w:t xml:space="preserve">16、频响：100Hz~12KHz±3dB；</w:t>
            </w:r>
            <w:r>
              <w:rPr>
                <w:rFonts w:hint="eastAsia"/>
                <w:sz w:val="20"/>
                <w:szCs w:val="20"/>
              </w:rPr>
              <w:br w:type="textWrapping" w:clear="all"/>
            </w:r>
            <w:r>
              <w:rPr>
                <w:rFonts w:hint="eastAsia"/>
                <w:sz w:val="20"/>
                <w:szCs w:val="20"/>
              </w:rPr>
              <w:t xml:space="preserve">17、供电方式：内置电池，3.7V 100mAh;</w:t>
            </w:r>
            <w:r>
              <w:rPr>
                <w:rFonts w:hint="eastAsia"/>
                <w:sz w:val="20"/>
                <w:szCs w:val="20"/>
              </w:rPr>
              <w:br w:type="textWrapping" w:clear="all"/>
            </w:r>
            <w:r>
              <w:rPr>
                <w:rFonts w:hint="eastAsia"/>
                <w:sz w:val="20"/>
                <w:szCs w:val="20"/>
              </w:rPr>
              <w:t xml:space="preserve">18、充电接口：四点充电触针；</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43</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智慧教学教师平板</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1、显示屏：144Hz高刷、11.5英寸、2.8K分辨率；</w:t>
            </w:r>
            <w:r>
              <w:rPr>
                <w:rFonts w:hint="eastAsia"/>
                <w:sz w:val="20"/>
                <w:szCs w:val="20"/>
              </w:rPr>
              <w:br w:type="textWrapping" w:clear="all"/>
            </w:r>
            <w:r>
              <w:rPr>
                <w:rFonts w:hint="eastAsia"/>
                <w:sz w:val="20"/>
                <w:szCs w:val="20"/>
              </w:rPr>
              <w:t xml:space="preserve">2、摄像头：前置800万像素，后置1200万像素；</w:t>
            </w:r>
            <w:r>
              <w:rPr>
                <w:rFonts w:hint="eastAsia"/>
                <w:sz w:val="20"/>
                <w:szCs w:val="20"/>
              </w:rPr>
              <w:br w:type="textWrapping" w:clear="all"/>
            </w:r>
            <w:r>
              <w:rPr>
                <w:rFonts w:hint="eastAsia"/>
                <w:sz w:val="20"/>
                <w:szCs w:val="20"/>
              </w:rPr>
              <w:t xml:space="preserve">3、存储：8G+256G；</w:t>
            </w:r>
            <w:r>
              <w:rPr>
                <w:rFonts w:hint="eastAsia"/>
                <w:sz w:val="20"/>
                <w:szCs w:val="20"/>
              </w:rPr>
              <w:br w:type="textWrapping" w:clear="all"/>
            </w:r>
            <w:r>
              <w:rPr>
                <w:rFonts w:hint="eastAsia"/>
                <w:sz w:val="20"/>
                <w:szCs w:val="20"/>
              </w:rPr>
              <w:t xml:space="preserve">4、处理器：8核国产芯片；</w:t>
            </w:r>
            <w:r>
              <w:rPr>
                <w:rFonts w:hint="eastAsia"/>
                <w:sz w:val="20"/>
                <w:szCs w:val="20"/>
              </w:rPr>
              <w:br w:type="textWrapping" w:clear="all"/>
            </w:r>
            <w:r>
              <w:rPr>
                <w:rFonts w:hint="eastAsia"/>
                <w:sz w:val="20"/>
                <w:szCs w:val="20"/>
              </w:rPr>
              <w:t xml:space="preserve">6、内置电池容量：8800mAh；</w:t>
            </w:r>
            <w:r>
              <w:rPr>
                <w:rFonts w:hint="eastAsia"/>
                <w:sz w:val="20"/>
                <w:szCs w:val="20"/>
              </w:rPr>
              <w:br w:type="textWrapping" w:clear="all"/>
            </w:r>
            <w:r>
              <w:rPr>
                <w:rFonts w:hint="eastAsia"/>
                <w:sz w:val="20"/>
                <w:szCs w:val="20"/>
              </w:rPr>
              <w:t xml:space="preserve">7、软件：自主操作系统、PC级办公软件；</w:t>
            </w:r>
            <w:r>
              <w:rPr>
                <w:rFonts w:hint="eastAsia"/>
                <w:sz w:val="20"/>
                <w:szCs w:val="20"/>
              </w:rPr>
              <w:br w:type="textWrapping" w:clear="all"/>
            </w:r>
            <w:r>
              <w:rPr>
                <w:rFonts w:hint="eastAsia"/>
                <w:sz w:val="20"/>
                <w:szCs w:val="20"/>
              </w:rPr>
              <w:t xml:space="preserve">8、含原厂磁吸键盘保护套、手写笔、蓝牙鼠标。</w:t>
            </w:r>
            <w:r>
              <w:rPr>
                <w:rFonts w:hint="eastAsia"/>
                <w:sz w:val="20"/>
                <w:szCs w:val="20"/>
              </w:rPr>
              <w:br w:type="textWrapping" w:clear="all"/>
            </w:r>
            <w:r>
              <w:rPr>
                <w:rFonts w:hint="eastAsia"/>
                <w:sz w:val="20"/>
                <w:szCs w:val="20"/>
              </w:rPr>
              <w:t xml:space="preserve">9、含终端管控软件：</w:t>
            </w:r>
            <w:r>
              <w:rPr>
                <w:rFonts w:hint="eastAsia"/>
                <w:sz w:val="20"/>
                <w:szCs w:val="20"/>
              </w:rPr>
              <w:br w:type="textWrapping" w:clear="all"/>
            </w:r>
            <w:r>
              <w:rPr>
                <w:rFonts w:hint="eastAsia"/>
                <w:sz w:val="20"/>
                <w:szCs w:val="20"/>
              </w:rPr>
              <w:t xml:space="preserve">（1）安全管控系统需提供专属应用商店，应用可在后台上架，授权分发用户安装使用的应用，可设置成应用在设备后台静默下载、安装、升级；防止非法、恶意应用随意安装和使用。做到只能安装经授权的应用，非授权应用无法安装。下载安装完成的应用显示在专有桌面上，且只显示允许显示的应用，相关重要应用可设置成禁止卸载。安全管控系统中允许使用的第三方应用无需修改，可直接授权安装使用；并可对应用内的非必要功能进行限制，防止第三方应用后台恶意采集用户数据的行为；</w:t>
            </w:r>
            <w:r>
              <w:rPr>
                <w:rFonts w:hint="eastAsia"/>
                <w:sz w:val="20"/>
                <w:szCs w:val="20"/>
              </w:rPr>
              <w:br w:type="textWrapping" w:clear="all"/>
            </w:r>
            <w:r>
              <w:rPr>
                <w:rFonts w:hint="eastAsia"/>
                <w:sz w:val="20"/>
                <w:szCs w:val="20"/>
              </w:rPr>
              <w:t xml:space="preserve">（2）安全管控系统针对学习场景，需减少复杂的系统设置项和娱乐功能，仅保留需要的设置选项；安全管控系统针对设备日常使用，可分层级进行设备使用时段控制以及时长提醒；</w:t>
            </w:r>
            <w:r>
              <w:rPr>
                <w:rFonts w:hint="eastAsia"/>
                <w:sz w:val="20"/>
                <w:szCs w:val="20"/>
              </w:rPr>
              <w:br w:type="textWrapping" w:clear="all"/>
            </w:r>
            <w:r>
              <w:rPr>
                <w:rFonts w:hint="eastAsia"/>
                <w:sz w:val="20"/>
                <w:szCs w:val="20"/>
              </w:rPr>
              <w:t xml:space="preserve">（3）设备需要用户认证登录后方可使用，可提供设备及对应使用人信息；并可进行设备与用户</w:t>
            </w:r>
            <w:r>
              <w:rPr>
                <w:rFonts w:hint="eastAsia"/>
                <w:sz w:val="20"/>
                <w:szCs w:val="20"/>
              </w:rPr>
              <w:t xml:space="preserve">一对一绑定，防止串用带来信息泄露。同时，需使用 SSL 通道加密传输数据，防止数据被截获、篡改等；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44</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智慧教学学生平板</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1、电池类型 锂聚合物电池</w:t>
            </w:r>
            <w:r>
              <w:rPr>
                <w:rFonts w:hint="eastAsia"/>
                <w:sz w:val="20"/>
                <w:szCs w:val="20"/>
              </w:rPr>
              <w:br w:type="textWrapping" w:clear="all"/>
            </w:r>
            <w:r>
              <w:rPr>
                <w:rFonts w:hint="eastAsia"/>
                <w:sz w:val="20"/>
                <w:szCs w:val="20"/>
              </w:rPr>
              <w:t xml:space="preserve">2、屏幕尺寸：10.36英寸；屏幕类型：IPS；屏幕色彩：1670万色；分辨率：2000 x 1200；屏幕像素密度：225 PPI；对比度：1200:1（典型值）；亮度：360 nits（典型值）；可视角度：上80°/下80°/左80°/右80°</w:t>
            </w:r>
            <w:r>
              <w:rPr>
                <w:rFonts w:hint="eastAsia"/>
                <w:sz w:val="20"/>
                <w:szCs w:val="20"/>
              </w:rPr>
              <w:br w:type="textWrapping" w:clear="all"/>
            </w:r>
            <w:r>
              <w:rPr>
                <w:rFonts w:hint="eastAsia"/>
                <w:sz w:val="20"/>
                <w:szCs w:val="20"/>
              </w:rPr>
              <w:t xml:space="preserve">3、触摸屏 多点触控：10点</w:t>
            </w:r>
            <w:r>
              <w:rPr>
                <w:rFonts w:hint="eastAsia"/>
                <w:sz w:val="20"/>
                <w:szCs w:val="20"/>
              </w:rPr>
              <w:br w:type="textWrapping" w:clear="all"/>
            </w:r>
            <w:r>
              <w:rPr>
                <w:rFonts w:hint="eastAsia"/>
                <w:sz w:val="20"/>
                <w:szCs w:val="20"/>
              </w:rPr>
              <w:t xml:space="preserve">4、机身内存（ROM）：64GB；运行内存（RAM）：4GB；支持最大存储卡容量：1TB</w:t>
            </w:r>
            <w:r>
              <w:rPr>
                <w:rFonts w:hint="eastAsia"/>
                <w:sz w:val="20"/>
                <w:szCs w:val="20"/>
              </w:rPr>
              <w:br w:type="textWrapping" w:clear="all"/>
            </w:r>
            <w:r>
              <w:rPr>
                <w:rFonts w:hint="eastAsia"/>
                <w:sz w:val="20"/>
                <w:szCs w:val="20"/>
              </w:rPr>
              <w:t xml:space="preserve">5、CPU型号 高通骁龙TM 680 4×Cortex A73 2.4GHz + 4×Cortex A53 1.9GHz</w:t>
            </w:r>
            <w:r>
              <w:rPr>
                <w:rFonts w:hint="eastAsia"/>
                <w:sz w:val="20"/>
                <w:szCs w:val="20"/>
              </w:rPr>
              <w:br w:type="textWrapping" w:clear="all"/>
            </w:r>
            <w:r>
              <w:rPr>
                <w:rFonts w:hint="eastAsia"/>
                <w:sz w:val="20"/>
                <w:szCs w:val="20"/>
              </w:rPr>
              <w:t xml:space="preserve">6、感应器：重力传感器、环境光传感器、状态指示灯</w:t>
            </w:r>
            <w:r>
              <w:rPr>
                <w:rFonts w:hint="eastAsia"/>
                <w:sz w:val="20"/>
                <w:szCs w:val="20"/>
              </w:rPr>
              <w:br w:type="textWrapping" w:clear="all"/>
            </w:r>
            <w:r>
              <w:rPr>
                <w:rFonts w:hint="eastAsia"/>
                <w:sz w:val="20"/>
                <w:szCs w:val="20"/>
              </w:rPr>
              <w:t xml:space="preserve">7、后置摄像头：800万像素，F2.0，自动对焦；前置摄像头：500万像素，F2.2，固定焦距</w:t>
            </w:r>
            <w:r>
              <w:rPr>
                <w:rFonts w:hint="eastAsia"/>
                <w:sz w:val="20"/>
                <w:szCs w:val="20"/>
              </w:rPr>
              <w:br w:type="textWrapping" w:clear="all"/>
            </w:r>
            <w:r>
              <w:rPr>
                <w:rFonts w:hint="eastAsia"/>
                <w:sz w:val="20"/>
                <w:szCs w:val="20"/>
              </w:rPr>
              <w:t xml:space="preserve">8、电池 容量：7700mAh(典型值)，7600mAh（额定值）；充电时间：开机充电时间小于4.0小时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45</w:t>
            </w:r>
            <w:r/>
          </w:p>
        </w:tc>
        <w:tc>
          <w:tcPr>
            <w:tcW w:w="1107" w:type="pct"/>
            <w:vAlign w:val="center"/>
            <w:textDirection w:val="lrTb"/>
            <w:noWrap w:val="false"/>
          </w:tcPr>
          <w:p>
            <w:pPr>
              <w:pStyle w:val="860"/>
              <w:rPr>
                <w:rFonts w:hint="eastAsia"/>
                <w:sz w:val="20"/>
                <w:szCs w:val="20"/>
              </w:rPr>
            </w:pPr>
            <w:r>
              <w:rPr>
                <w:rFonts w:hint="eastAsia"/>
                <w:sz w:val="20"/>
                <w:szCs w:val="20"/>
              </w:rPr>
              <w:t xml:space="preserve">管控端应用软件</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一.设备管理</w:t>
            </w:r>
            <w:r>
              <w:rPr>
                <w:rFonts w:hint="eastAsia"/>
                <w:sz w:val="20"/>
                <w:szCs w:val="20"/>
              </w:rPr>
              <w:br w:type="textWrapping" w:clear="all"/>
            </w:r>
            <w:r>
              <w:rPr>
                <w:rFonts w:hint="eastAsia"/>
                <w:sz w:val="20"/>
                <w:szCs w:val="20"/>
              </w:rPr>
              <w:t xml:space="preserve">1、设备使用历史记录:支持查看学生设备的使用记录，包括使用应用的名称、开始使用时间、结束时间等;支持将设备使用记录按照excel格式导出;</w:t>
            </w:r>
            <w:r>
              <w:rPr>
                <w:rFonts w:hint="eastAsia"/>
                <w:sz w:val="20"/>
                <w:szCs w:val="20"/>
              </w:rPr>
              <w:br w:type="textWrapping" w:clear="all"/>
            </w:r>
            <w:r>
              <w:rPr>
                <w:rFonts w:hint="eastAsia"/>
                <w:sz w:val="20"/>
                <w:szCs w:val="20"/>
              </w:rPr>
              <w:t xml:space="preserve">2、设备详情:支持查看学生设备的型号、SN序列号、MAC地址、管控版本信息、该设备上一个使用用户信息、该设备首次激活时间、最后连接时间、最后心跳时间；</w:t>
            </w:r>
            <w:r>
              <w:rPr>
                <w:rFonts w:hint="eastAsia"/>
                <w:sz w:val="20"/>
                <w:szCs w:val="20"/>
              </w:rPr>
              <w:br w:type="textWrapping" w:clear="all"/>
            </w:r>
            <w:r>
              <w:rPr>
                <w:rFonts w:hint="eastAsia"/>
                <w:sz w:val="20"/>
                <w:szCs w:val="20"/>
              </w:rPr>
              <w:t xml:space="preserve">3、设备状态：支持查看当前设备的状态，包括设备当前用户、设备离线在线状态、设备激活状态、设备类型、设备接受管控时间等；</w:t>
            </w:r>
            <w:r>
              <w:rPr>
                <w:rFonts w:hint="eastAsia"/>
                <w:sz w:val="20"/>
                <w:szCs w:val="20"/>
              </w:rPr>
              <w:br w:type="textWrapping" w:clear="all"/>
            </w:r>
            <w:r>
              <w:rPr>
                <w:rFonts w:hint="eastAsia"/>
                <w:sz w:val="20"/>
                <w:szCs w:val="20"/>
              </w:rPr>
              <w:t xml:space="preserve">4、学生设备管理：支持设备解锁、锁定；学生账号导入与导出；学生账号的新增、编辑与删除；学生的转换班级、密码重置；</w:t>
            </w:r>
            <w:r>
              <w:rPr>
                <w:rFonts w:hint="eastAsia"/>
                <w:sz w:val="20"/>
                <w:szCs w:val="20"/>
              </w:rPr>
              <w:br w:type="textWrapping" w:clear="all"/>
            </w:r>
            <w:r>
              <w:rPr>
                <w:rFonts w:hint="eastAsia"/>
                <w:sz w:val="20"/>
                <w:szCs w:val="20"/>
              </w:rPr>
              <w:t xml:space="preserve">二.策略设置</w:t>
            </w:r>
            <w:r>
              <w:rPr>
                <w:rFonts w:hint="eastAsia"/>
                <w:sz w:val="20"/>
                <w:szCs w:val="20"/>
              </w:rPr>
              <w:br w:type="textWrapping" w:clear="all"/>
            </w:r>
            <w:r>
              <w:rPr>
                <w:rFonts w:hint="eastAsia"/>
                <w:sz w:val="20"/>
                <w:szCs w:val="20"/>
              </w:rPr>
              <w:t xml:space="preserve">1、多层级管理:根据学校实际的学校、年级、班级等其他实际层级情况，实现分层管理;低层级的设备策略可以同高层级的设备管控策略，也可以自定义管控策略;</w:t>
            </w:r>
            <w:r>
              <w:rPr>
                <w:rFonts w:hint="eastAsia"/>
                <w:sz w:val="20"/>
                <w:szCs w:val="20"/>
              </w:rPr>
              <w:br w:type="textWrapping" w:clear="all"/>
            </w:r>
            <w:r>
              <w:rPr>
                <w:rFonts w:hint="eastAsia"/>
                <w:sz w:val="20"/>
                <w:szCs w:val="20"/>
              </w:rPr>
              <w:t xml:space="preserve">2、管理模式设置:学校可以选择家校共管模式和学校管理模式。学校管理模式是指学生设备始终处于学校的学习桌面，学生不可以自行下载应用，只能下载学校自行搭建的应用市场中的应用；学生不可以访问非学校允许的网站;</w:t>
            </w:r>
            <w:r>
              <w:rPr>
                <w:rFonts w:hint="eastAsia"/>
                <w:sz w:val="20"/>
                <w:szCs w:val="20"/>
              </w:rPr>
              <w:br w:type="textWrapping" w:clear="all"/>
            </w:r>
            <w:r>
              <w:rPr>
                <w:rFonts w:hint="eastAsia"/>
                <w:sz w:val="20"/>
                <w:szCs w:val="20"/>
              </w:rPr>
              <w:t xml:space="preserve">3、应用市场：学校可以选择上架什么APP给学生使用，也可以选择该应用是必装（系统主动安装）还是让</w:t>
            </w:r>
            <w:r>
              <w:rPr>
                <w:rFonts w:hint="eastAsia"/>
                <w:sz w:val="20"/>
                <w:szCs w:val="20"/>
              </w:rPr>
              <w:t xml:space="preserve">学生自由安装、卸载；对于不同的层级、不同的学生可以做到不同的配置；</w:t>
            </w:r>
            <w:r>
              <w:rPr>
                <w:rFonts w:hint="eastAsia"/>
                <w:sz w:val="20"/>
                <w:szCs w:val="20"/>
              </w:rPr>
              <w:br w:type="textWrapping" w:clear="all"/>
            </w:r>
            <w:r>
              <w:rPr>
                <w:rFonts w:hint="eastAsia"/>
                <w:sz w:val="20"/>
                <w:szCs w:val="20"/>
              </w:rPr>
              <w:t xml:space="preserve">4、插件管理：支持对如“微信”类的超级APP的内容插件进行监管，如：微信小游戏、微信看一看、微信朋友圈等； </w:t>
            </w:r>
            <w:r>
              <w:rPr>
                <w:rFonts w:hint="eastAsia"/>
                <w:sz w:val="20"/>
                <w:szCs w:val="20"/>
              </w:rPr>
              <w:br w:type="textWrapping" w:clear="all"/>
            </w:r>
            <w:r>
              <w:rPr>
                <w:rFonts w:hint="eastAsia"/>
                <w:sz w:val="20"/>
                <w:szCs w:val="20"/>
              </w:rPr>
              <w:t xml:space="preserve">5、设备开关：学校可以管理学生设备的各项软、硬件开关，如蓝牙传输、护眼模式、屏幕锁定、一机一号等；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46</w:t>
            </w:r>
            <w:r/>
          </w:p>
        </w:tc>
        <w:tc>
          <w:tcPr>
            <w:tcW w:w="1107" w:type="pct"/>
            <w:vAlign w:val="center"/>
            <w:textDirection w:val="lrTb"/>
            <w:noWrap w:val="false"/>
          </w:tcPr>
          <w:p>
            <w:pPr>
              <w:pStyle w:val="860"/>
              <w:rPr>
                <w:rFonts w:hint="eastAsia"/>
                <w:sz w:val="20"/>
                <w:szCs w:val="20"/>
              </w:rPr>
            </w:pPr>
            <w:r>
              <w:rPr>
                <w:rFonts w:hint="eastAsia"/>
                <w:sz w:val="20"/>
                <w:szCs w:val="20"/>
              </w:rPr>
              <w:t xml:space="preserve">平板充电车</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1、功能要求：</w:t>
            </w:r>
            <w:r>
              <w:rPr>
                <w:rFonts w:hint="eastAsia"/>
                <w:sz w:val="20"/>
                <w:szCs w:val="20"/>
              </w:rPr>
              <w:br w:type="textWrapping" w:clear="all"/>
            </w:r>
            <w:r>
              <w:rPr>
                <w:rFonts w:hint="eastAsia"/>
                <w:sz w:val="20"/>
                <w:szCs w:val="20"/>
              </w:rPr>
              <w:t xml:space="preserve">支持≥50台学生终端充电，充电接口为Type-C。</w:t>
            </w:r>
            <w:r>
              <w:rPr>
                <w:rFonts w:hint="eastAsia"/>
                <w:sz w:val="20"/>
                <w:szCs w:val="20"/>
              </w:rPr>
              <w:br w:type="textWrapping" w:clear="all"/>
            </w:r>
            <w:r>
              <w:rPr>
                <w:rFonts w:hint="eastAsia"/>
                <w:sz w:val="20"/>
                <w:szCs w:val="20"/>
              </w:rPr>
              <w:t xml:space="preserve">2、主要参数：</w:t>
            </w:r>
            <w:r>
              <w:rPr>
                <w:rFonts w:hint="eastAsia"/>
                <w:sz w:val="20"/>
                <w:szCs w:val="20"/>
              </w:rPr>
              <w:br w:type="textWrapping" w:clear="all"/>
            </w:r>
            <w:r>
              <w:rPr>
                <w:rFonts w:hint="eastAsia"/>
                <w:sz w:val="20"/>
                <w:szCs w:val="20"/>
              </w:rPr>
              <w:t xml:space="preserve">1）机柜结构：平板充电工位分为多层，多台终端充电时保持合理的通风空隙；</w:t>
            </w:r>
            <w:r>
              <w:rPr>
                <w:rFonts w:hint="eastAsia"/>
                <w:sz w:val="20"/>
                <w:szCs w:val="20"/>
              </w:rPr>
              <w:br w:type="textWrapping" w:clear="all"/>
            </w:r>
            <w:r>
              <w:rPr>
                <w:rFonts w:hint="eastAsia"/>
                <w:sz w:val="20"/>
                <w:szCs w:val="20"/>
              </w:rPr>
              <w:t xml:space="preserve">2）通风：机柜左右两侧有通风口，方便柜内的热气排出；</w:t>
            </w:r>
            <w:r>
              <w:rPr>
                <w:rFonts w:hint="eastAsia"/>
                <w:sz w:val="20"/>
                <w:szCs w:val="20"/>
              </w:rPr>
              <w:br w:type="textWrapping" w:clear="all"/>
            </w:r>
            <w:r>
              <w:rPr>
                <w:rFonts w:hint="eastAsia"/>
                <w:sz w:val="20"/>
                <w:szCs w:val="20"/>
              </w:rPr>
              <w:t xml:space="preserve">3）充电：机柜带有识别充电系统，充电状态LED灯或屏幕有明确显示；</w:t>
            </w:r>
            <w:r>
              <w:rPr>
                <w:rFonts w:hint="eastAsia"/>
                <w:sz w:val="20"/>
                <w:szCs w:val="20"/>
              </w:rPr>
              <w:br w:type="textWrapping" w:clear="all"/>
            </w:r>
            <w:r>
              <w:rPr>
                <w:rFonts w:hint="eastAsia"/>
                <w:sz w:val="20"/>
                <w:szCs w:val="20"/>
              </w:rPr>
              <w:t xml:space="preserve">4）安全：每路USB有恒流充电保护、过压保护等，单个USB接口损坏后不影响其他的USB接口使用；</w:t>
            </w:r>
            <w:r>
              <w:rPr>
                <w:rFonts w:hint="eastAsia"/>
                <w:sz w:val="20"/>
                <w:szCs w:val="20"/>
              </w:rPr>
              <w:br w:type="textWrapping" w:clear="all"/>
            </w:r>
            <w:r>
              <w:rPr>
                <w:rFonts w:hint="eastAsia"/>
                <w:sz w:val="20"/>
                <w:szCs w:val="20"/>
              </w:rPr>
              <w:t xml:space="preserve">5）机体外部配有插座，带独立开关；</w:t>
            </w:r>
            <w:r>
              <w:rPr>
                <w:rFonts w:hint="eastAsia"/>
                <w:sz w:val="20"/>
                <w:szCs w:val="20"/>
              </w:rPr>
              <w:br w:type="textWrapping" w:clear="all"/>
            </w:r>
            <w:r>
              <w:rPr>
                <w:rFonts w:hint="eastAsia"/>
                <w:sz w:val="20"/>
                <w:szCs w:val="20"/>
              </w:rPr>
              <w:t xml:space="preserve">6）柜体底部配有减震万向轮及刹车轮；</w:t>
            </w:r>
            <w:r>
              <w:rPr>
                <w:rFonts w:hint="eastAsia"/>
                <w:sz w:val="20"/>
                <w:szCs w:val="20"/>
              </w:rPr>
              <w:br w:type="textWrapping" w:clear="all"/>
            </w:r>
            <w:r>
              <w:rPr>
                <w:rFonts w:hint="eastAsia"/>
                <w:sz w:val="20"/>
                <w:szCs w:val="20"/>
              </w:rPr>
              <w:t xml:space="preserve">3、安装部署：</w:t>
            </w:r>
            <w:r>
              <w:rPr>
                <w:rFonts w:hint="eastAsia"/>
                <w:sz w:val="20"/>
                <w:szCs w:val="20"/>
              </w:rPr>
              <w:br w:type="textWrapping" w:clear="all"/>
            </w:r>
            <w:r>
              <w:rPr>
                <w:rFonts w:hint="eastAsia"/>
                <w:sz w:val="20"/>
                <w:szCs w:val="20"/>
              </w:rPr>
              <w:t xml:space="preserve">方便学生阅读终端收纳及使用。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47</w:t>
            </w:r>
            <w:r/>
          </w:p>
        </w:tc>
        <w:tc>
          <w:tcPr>
            <w:tcW w:w="1107" w:type="pct"/>
            <w:vAlign w:val="center"/>
            <w:textDirection w:val="lrTb"/>
            <w:noWrap w:val="false"/>
          </w:tcPr>
          <w:p>
            <w:pPr>
              <w:pStyle w:val="860"/>
              <w:rPr>
                <w:rFonts w:hint="eastAsia"/>
                <w:sz w:val="20"/>
                <w:szCs w:val="20"/>
              </w:rPr>
            </w:pPr>
            <w:r>
              <w:rPr>
                <w:rFonts w:hint="eastAsia"/>
                <w:sz w:val="20"/>
                <w:szCs w:val="20"/>
              </w:rPr>
              <w:t xml:space="preserve">手持运动相机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1英寸影像传感器；4K/120fps超清画面，三轴云台机械增稳，2英寸OLED触摸彩屏，含麦克风发射器、续航手柄、三脚架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48</w:t>
            </w:r>
            <w:r/>
          </w:p>
        </w:tc>
        <w:tc>
          <w:tcPr>
            <w:tcW w:w="1107" w:type="pct"/>
            <w:vAlign w:val="center"/>
            <w:textDirection w:val="lrTb"/>
            <w:noWrap w:val="false"/>
          </w:tcPr>
          <w:p>
            <w:pPr>
              <w:pStyle w:val="860"/>
              <w:rPr>
                <w:rFonts w:hint="eastAsia"/>
                <w:sz w:val="20"/>
                <w:szCs w:val="20"/>
              </w:rPr>
            </w:pPr>
            <w:r>
              <w:rPr>
                <w:rFonts w:hint="eastAsia"/>
                <w:sz w:val="20"/>
                <w:szCs w:val="20"/>
              </w:rPr>
              <w:t xml:space="preserve">高密无线AP</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Wi-Fi 6四射频增强级工业型无线接入点；整机最大支持14条空间流，整机最高接入速率11.617Gbps，可支持802.11a/b/g/n/ac和802.11ax工作，支持PoE/PoE+/PoE++以太网供电和100V~240V AC交流电供电</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49</w:t>
            </w:r>
            <w:r/>
          </w:p>
        </w:tc>
        <w:tc>
          <w:tcPr>
            <w:tcW w:w="1107" w:type="pct"/>
            <w:vAlign w:val="center"/>
            <w:textDirection w:val="lrTb"/>
            <w:noWrap w:val="false"/>
          </w:tcPr>
          <w:p>
            <w:pPr>
              <w:pStyle w:val="860"/>
              <w:rPr>
                <w:rFonts w:hint="eastAsia"/>
                <w:sz w:val="20"/>
                <w:szCs w:val="20"/>
              </w:rPr>
            </w:pPr>
            <w:r>
              <w:rPr>
                <w:rFonts w:hint="eastAsia"/>
                <w:sz w:val="20"/>
                <w:szCs w:val="20"/>
              </w:rPr>
              <w:t xml:space="preserve">16口入室POE交换机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1、固化10/100/1000M以太网电口≥16个，100/1000M SFP千兆光接口≥2个</w:t>
            </w:r>
            <w:r>
              <w:rPr>
                <w:rFonts w:hint="eastAsia"/>
                <w:sz w:val="20"/>
                <w:szCs w:val="20"/>
              </w:rPr>
              <w:br w:type="textWrapping" w:clear="all"/>
            </w:r>
            <w:r>
              <w:rPr>
                <w:rFonts w:hint="eastAsia"/>
                <w:sz w:val="20"/>
                <w:szCs w:val="20"/>
              </w:rPr>
              <w:t xml:space="preserve">2、交换容量≥432Gbps，包转发率≥82Mpps</w:t>
            </w:r>
            <w:r>
              <w:rPr>
                <w:rFonts w:hint="eastAsia"/>
                <w:sz w:val="20"/>
                <w:szCs w:val="20"/>
              </w:rPr>
              <w:br w:type="textWrapping" w:clear="all"/>
            </w:r>
            <w:r>
              <w:rPr>
                <w:rFonts w:hint="eastAsia"/>
                <w:sz w:val="20"/>
                <w:szCs w:val="20"/>
              </w:rPr>
              <w:t xml:space="preserve">3、尺寸小，支持放入400*300*100的标准弱电箱中部署，保障室内环境的美观</w:t>
            </w:r>
            <w:r>
              <w:rPr>
                <w:rFonts w:hint="eastAsia"/>
                <w:sz w:val="20"/>
                <w:szCs w:val="20"/>
              </w:rPr>
              <w:br w:type="textWrapping" w:clear="all"/>
            </w:r>
            <w:r>
              <w:rPr>
                <w:rFonts w:hint="eastAsia"/>
                <w:sz w:val="20"/>
                <w:szCs w:val="20"/>
              </w:rPr>
              <w:t xml:space="preserve">4、要求所投产品支持POE和POE+远程供电，POE供电功率≥125W</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50</w:t>
            </w:r>
            <w:r/>
          </w:p>
        </w:tc>
        <w:tc>
          <w:tcPr>
            <w:tcW w:w="1107" w:type="pct"/>
            <w:vAlign w:val="center"/>
            <w:textDirection w:val="lrTb"/>
            <w:noWrap w:val="false"/>
          </w:tcPr>
          <w:p>
            <w:pPr>
              <w:pStyle w:val="860"/>
              <w:rPr>
                <w:rFonts w:hint="eastAsia"/>
                <w:sz w:val="20"/>
                <w:szCs w:val="20"/>
              </w:rPr>
            </w:pPr>
            <w:r>
              <w:rPr>
                <w:rFonts w:hint="eastAsia"/>
                <w:sz w:val="20"/>
                <w:szCs w:val="20"/>
              </w:rPr>
              <w:t xml:space="preserve">升降讲台</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1、715*475*750-1060mm                                                                                                                               2、可调节高度范围：750-1060mm </w:t>
            </w:r>
            <w:r>
              <w:rPr>
                <w:rFonts w:hint="eastAsia"/>
                <w:sz w:val="20"/>
                <w:szCs w:val="20"/>
              </w:rPr>
              <w:br w:type="textWrapping" w:clear="all"/>
            </w:r>
            <w:r>
              <w:rPr>
                <w:rFonts w:hint="eastAsia"/>
                <w:sz w:val="20"/>
                <w:szCs w:val="20"/>
              </w:rPr>
              <w:t xml:space="preserve">3、支架材质：铝</w:t>
            </w:r>
            <w:r>
              <w:rPr>
                <w:rFonts w:hint="eastAsia"/>
                <w:sz w:val="20"/>
                <w:szCs w:val="20"/>
              </w:rPr>
              <w:br w:type="textWrapping" w:clear="all"/>
            </w:r>
            <w:r>
              <w:rPr>
                <w:rFonts w:hint="eastAsia"/>
                <w:sz w:val="20"/>
                <w:szCs w:val="20"/>
              </w:rPr>
              <w:t xml:space="preserve">4、支架表面工艺：铝压铸喷涂</w:t>
            </w:r>
            <w:r>
              <w:rPr>
                <w:rFonts w:hint="eastAsia"/>
                <w:sz w:val="20"/>
                <w:szCs w:val="20"/>
              </w:rPr>
              <w:br w:type="textWrapping" w:clear="all"/>
            </w:r>
            <w:r>
              <w:rPr>
                <w:rFonts w:hint="eastAsia"/>
                <w:sz w:val="20"/>
                <w:szCs w:val="20"/>
              </w:rPr>
              <w:t xml:space="preserve">5、面板尺寸：715*475*25mm</w:t>
            </w:r>
            <w:r>
              <w:rPr>
                <w:rFonts w:hint="eastAsia"/>
                <w:sz w:val="20"/>
                <w:szCs w:val="20"/>
              </w:rPr>
              <w:br w:type="textWrapping" w:clear="all"/>
            </w:r>
            <w:r>
              <w:rPr>
                <w:rFonts w:hint="eastAsia"/>
                <w:sz w:val="20"/>
                <w:szCs w:val="20"/>
              </w:rPr>
              <w:t xml:space="preserve">6、面板材质：12mm厚抗倍特板</w:t>
            </w:r>
            <w:r>
              <w:rPr>
                <w:rFonts w:hint="eastAsia"/>
                <w:sz w:val="20"/>
                <w:szCs w:val="20"/>
              </w:rPr>
              <w:br w:type="textWrapping" w:clear="all"/>
            </w:r>
            <w:r>
              <w:rPr>
                <w:rFonts w:hint="eastAsia"/>
                <w:sz w:val="20"/>
                <w:szCs w:val="20"/>
              </w:rPr>
              <w:t xml:space="preserve">7、桌面储物槽：可带可不带</w:t>
            </w:r>
            <w:r>
              <w:rPr>
                <w:rFonts w:hint="eastAsia"/>
                <w:sz w:val="20"/>
                <w:szCs w:val="20"/>
              </w:rPr>
              <w:br w:type="textWrapping" w:clear="all"/>
            </w:r>
            <w:r>
              <w:rPr>
                <w:rFonts w:hint="eastAsia"/>
                <w:sz w:val="20"/>
                <w:szCs w:val="20"/>
              </w:rPr>
              <w:t xml:space="preserve">8、面板颜色：白色、木纹色 </w:t>
            </w:r>
            <w:r>
              <w:rPr>
                <w:rFonts w:hint="eastAsia"/>
                <w:sz w:val="20"/>
                <w:szCs w:val="20"/>
              </w:rPr>
              <w:br w:type="textWrapping" w:clear="all"/>
            </w:r>
            <w:r>
              <w:rPr>
                <w:rFonts w:hint="eastAsia"/>
                <w:sz w:val="20"/>
                <w:szCs w:val="20"/>
              </w:rPr>
              <w:t xml:space="preserve">9、桌脚：双向PU滑轮，前面2轮可锁定</w:t>
            </w:r>
            <w:r>
              <w:rPr>
                <w:rFonts w:hint="eastAsia"/>
                <w:sz w:val="20"/>
                <w:szCs w:val="20"/>
              </w:rPr>
              <w:br w:type="textWrapping" w:clear="all"/>
            </w:r>
            <w:r>
              <w:rPr>
                <w:rFonts w:hint="eastAsia"/>
                <w:sz w:val="20"/>
                <w:szCs w:val="20"/>
              </w:rPr>
              <w:t xml:space="preserve">10、动态承重：5-10Kg 静态承重：80Kg         </w:t>
            </w:r>
            <w:r>
              <w:rPr>
                <w:rFonts w:hint="eastAsia"/>
                <w:sz w:val="20"/>
                <w:szCs w:val="20"/>
              </w:rPr>
              <w:br w:type="textWrapping" w:clear="all"/>
            </w:r>
            <w:r>
              <w:rPr>
                <w:rFonts w:hint="eastAsia"/>
                <w:sz w:val="20"/>
                <w:szCs w:val="20"/>
              </w:rPr>
              <w:t xml:space="preserve">11、升降机制: 气弹簧控制升降</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51</w:t>
            </w:r>
            <w:r/>
          </w:p>
        </w:tc>
        <w:tc>
          <w:tcPr>
            <w:tcW w:w="1107" w:type="pct"/>
            <w:vAlign w:val="center"/>
            <w:textDirection w:val="lrTb"/>
            <w:noWrap w:val="false"/>
          </w:tcPr>
          <w:p>
            <w:pPr>
              <w:pStyle w:val="860"/>
              <w:rPr>
                <w:rFonts w:hint="eastAsia"/>
                <w:sz w:val="20"/>
                <w:szCs w:val="20"/>
              </w:rPr>
            </w:pPr>
            <w:r>
              <w:rPr>
                <w:rFonts w:hint="eastAsia"/>
                <w:sz w:val="20"/>
                <w:szCs w:val="20"/>
              </w:rPr>
              <w:t xml:space="preserve">教师椅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540*480*900mm    扶手，靠背工程塑料，座板1.5多层板一次成形，网布，高弹绵，脚1.5mm厚圆管，电镀五星脚，脚轮</w:t>
            </w:r>
            <w:r>
              <w:rPr>
                <w:rFonts w:hint="eastAsia"/>
                <w:sz w:val="20"/>
                <w:szCs w:val="20"/>
              </w:rPr>
              <w:t xml:space="preserve">通过</w:t>
            </w:r>
            <w:r>
              <w:rPr>
                <w:rFonts w:hint="eastAsia"/>
                <w:sz w:val="20"/>
                <w:szCs w:val="20"/>
              </w:rPr>
              <w:t xml:space="preserve">10万次测试。</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52</w:t>
            </w:r>
            <w:r/>
          </w:p>
        </w:tc>
        <w:tc>
          <w:tcPr>
            <w:tcW w:w="1107" w:type="pct"/>
            <w:vAlign w:val="center"/>
            <w:textDirection w:val="lrTb"/>
            <w:noWrap w:val="false"/>
          </w:tcPr>
          <w:p>
            <w:pPr>
              <w:pStyle w:val="860"/>
              <w:rPr>
                <w:rFonts w:hint="eastAsia"/>
                <w:sz w:val="20"/>
                <w:szCs w:val="20"/>
              </w:rPr>
            </w:pPr>
            <w:r>
              <w:rPr>
                <w:rFonts w:hint="eastAsia"/>
                <w:sz w:val="20"/>
                <w:szCs w:val="20"/>
              </w:rPr>
              <w:t xml:space="preserve">学生桌</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1、700*350*740mm                                                                                                                           2、桌面：台面采用25mm厚三聚氰胺板，8张为一组；</w:t>
            </w:r>
            <w:r>
              <w:rPr>
                <w:rFonts w:hint="eastAsia"/>
                <w:sz w:val="20"/>
                <w:szCs w:val="20"/>
              </w:rPr>
              <w:br w:type="textWrapping" w:clear="all"/>
            </w:r>
            <w:r>
              <w:rPr>
                <w:rFonts w:hint="eastAsia"/>
                <w:sz w:val="20"/>
                <w:szCs w:val="20"/>
              </w:rPr>
              <w:t xml:space="preserve">3、桌架：</w:t>
            </w:r>
            <w:r>
              <w:rPr>
                <w:rFonts w:hint="eastAsia"/>
                <w:sz w:val="20"/>
                <w:szCs w:val="20"/>
              </w:rPr>
              <w:br w:type="textWrapping" w:clear="all"/>
            </w:r>
            <w:r>
              <w:rPr>
                <w:rFonts w:hint="eastAsia"/>
                <w:sz w:val="20"/>
                <w:szCs w:val="20"/>
              </w:rPr>
              <w:t xml:space="preserve">（1）材质及形状：桌腿圆型钢管。</w:t>
            </w:r>
            <w:r>
              <w:rPr>
                <w:rFonts w:hint="eastAsia"/>
                <w:sz w:val="20"/>
                <w:szCs w:val="20"/>
              </w:rPr>
              <w:br w:type="textWrapping" w:clear="all"/>
            </w:r>
            <w:r>
              <w:rPr>
                <w:rFonts w:hint="eastAsia"/>
                <w:sz w:val="20"/>
                <w:szCs w:val="20"/>
              </w:rPr>
              <w:t xml:space="preserve">（2）尺寸：桌腿尺寸：</w:t>
            </w:r>
            <w:r>
              <w:rPr>
                <w:rFonts w:ascii="Calibri" w:hAnsi="Calibri" w:cs="Calibri"/>
                <w:sz w:val="20"/>
                <w:szCs w:val="20"/>
              </w:rPr>
              <w:t xml:space="preserve">ф</w:t>
            </w:r>
            <w:r>
              <w:rPr>
                <w:rFonts w:hint="eastAsia"/>
                <w:sz w:val="20"/>
                <w:szCs w:val="20"/>
              </w:rPr>
              <w:t xml:space="preserve">42-15ｘ1.2ｍｍ。</w:t>
            </w:r>
            <w:r>
              <w:rPr>
                <w:rFonts w:hint="eastAsia"/>
                <w:sz w:val="20"/>
                <w:szCs w:val="20"/>
              </w:rPr>
              <w:br w:type="textWrapping" w:clear="all"/>
            </w:r>
            <w:r>
              <w:rPr>
                <w:rFonts w:hint="eastAsia"/>
                <w:sz w:val="20"/>
                <w:szCs w:val="20"/>
              </w:rPr>
              <w:t xml:space="preserve">（3）表面涂装：表面经酸洗、脱脂、磷化处理，耐腐蚀、防锈。经高温粉体烤漆，附着力强，不脱漆。涂层需无漏喷、锈蚀；涂层需光滑均匀，色泽一致，长时间使用也不会产生表面漆剥落现象。</w:t>
            </w:r>
            <w:r>
              <w:rPr>
                <w:rFonts w:hint="eastAsia"/>
                <w:sz w:val="20"/>
                <w:szCs w:val="20"/>
              </w:rPr>
              <w:br w:type="textWrapping" w:clear="all"/>
            </w:r>
            <w:r>
              <w:rPr>
                <w:rFonts w:hint="eastAsia"/>
                <w:sz w:val="20"/>
                <w:szCs w:val="20"/>
              </w:rPr>
              <w:t xml:space="preserve">4、脚垫：</w:t>
            </w:r>
            <w:r>
              <w:rPr>
                <w:rFonts w:hint="eastAsia"/>
                <w:sz w:val="20"/>
                <w:szCs w:val="20"/>
              </w:rPr>
              <w:br w:type="textWrapping" w:clear="all"/>
            </w:r>
            <w:r>
              <w:rPr>
                <w:rFonts w:hint="eastAsia"/>
                <w:sz w:val="20"/>
                <w:szCs w:val="20"/>
              </w:rPr>
              <w:t xml:space="preserve">（1）材质：采用塑料</w:t>
            </w:r>
            <w:r>
              <w:rPr>
                <w:rFonts w:hint="eastAsia"/>
                <w:sz w:val="20"/>
                <w:szCs w:val="20"/>
              </w:rPr>
              <w:br w:type="textWrapping" w:clear="all"/>
            </w:r>
            <w:r>
              <w:rPr>
                <w:rFonts w:hint="eastAsia"/>
                <w:sz w:val="20"/>
                <w:szCs w:val="20"/>
              </w:rPr>
              <w:t xml:space="preserve">（2）配调节脚。</w:t>
            </w:r>
            <w:r>
              <w:rPr>
                <w:rFonts w:hint="eastAsia"/>
                <w:sz w:val="20"/>
                <w:szCs w:val="20"/>
              </w:rPr>
              <w:br w:type="textWrapping" w:clear="all"/>
            </w:r>
            <w:r>
              <w:rPr>
                <w:rFonts w:hint="eastAsia"/>
                <w:sz w:val="20"/>
                <w:szCs w:val="20"/>
              </w:rPr>
              <w:t xml:space="preserve">5、功能：可自由拼成任意形状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53</w:t>
            </w:r>
            <w:r/>
          </w:p>
        </w:tc>
        <w:tc>
          <w:tcPr>
            <w:tcW w:w="1107" w:type="pct"/>
            <w:vAlign w:val="center"/>
            <w:textDirection w:val="lrTb"/>
            <w:noWrap w:val="false"/>
          </w:tcPr>
          <w:p>
            <w:pPr>
              <w:pStyle w:val="860"/>
              <w:rPr>
                <w:rFonts w:hint="eastAsia"/>
                <w:sz w:val="20"/>
                <w:szCs w:val="20"/>
              </w:rPr>
            </w:pPr>
            <w:r>
              <w:rPr>
                <w:rFonts w:hint="eastAsia"/>
                <w:sz w:val="20"/>
                <w:szCs w:val="20"/>
              </w:rPr>
              <w:t xml:space="preserve">悬挂凳</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Φ300*450mm                                                                                                                            座垫：</w:t>
            </w:r>
            <w:r>
              <w:rPr>
                <w:rFonts w:hint="eastAsia"/>
                <w:sz w:val="20"/>
                <w:szCs w:val="20"/>
              </w:rPr>
              <w:br w:type="textWrapping" w:clear="all"/>
            </w:r>
            <w:r>
              <w:rPr>
                <w:rFonts w:hint="eastAsia"/>
                <w:sz w:val="20"/>
                <w:szCs w:val="20"/>
              </w:rPr>
              <w:t xml:space="preserve">1、材质：采用 ABS耐冲击塑料一级新料一体射出成型。耐冲击强度：须经5磅榔头重力锤击不得破裂。不得采用回收料生产。</w:t>
            </w:r>
            <w:r>
              <w:rPr>
                <w:rFonts w:hint="eastAsia"/>
                <w:sz w:val="20"/>
                <w:szCs w:val="20"/>
              </w:rPr>
              <w:br w:type="textWrapping" w:clear="all"/>
            </w:r>
            <w:r>
              <w:rPr>
                <w:rFonts w:hint="eastAsia"/>
                <w:sz w:val="20"/>
                <w:szCs w:val="20"/>
              </w:rPr>
              <w:t xml:space="preserve">2、尺寸：直径300mm±5mm。中间有內弧造型，深度为8mm。</w:t>
            </w:r>
            <w:r>
              <w:rPr>
                <w:rFonts w:hint="eastAsia"/>
                <w:sz w:val="20"/>
                <w:szCs w:val="20"/>
              </w:rPr>
              <w:br w:type="textWrapping" w:clear="all"/>
            </w:r>
            <w:r>
              <w:rPr>
                <w:rFonts w:hint="eastAsia"/>
                <w:sz w:val="20"/>
                <w:szCs w:val="20"/>
              </w:rPr>
              <w:t xml:space="preserve">3、锁付方式：由螺丝锁付坐垫时，需粘缺氧胶，需紧密粘合，不易拆卸。</w:t>
            </w:r>
            <w:r>
              <w:rPr>
                <w:rFonts w:hint="eastAsia"/>
                <w:sz w:val="20"/>
                <w:szCs w:val="20"/>
              </w:rPr>
              <w:br w:type="textWrapping" w:clear="all"/>
            </w:r>
            <w:r>
              <w:rPr>
                <w:rFonts w:hint="eastAsia"/>
                <w:sz w:val="20"/>
                <w:szCs w:val="20"/>
              </w:rPr>
              <w:t xml:space="preserve">钢管：</w:t>
            </w:r>
            <w:r>
              <w:rPr>
                <w:rFonts w:hint="eastAsia"/>
                <w:sz w:val="20"/>
                <w:szCs w:val="20"/>
              </w:rPr>
              <w:br w:type="textWrapping" w:clear="all"/>
            </w:r>
            <w:r>
              <w:rPr>
                <w:rFonts w:hint="eastAsia"/>
                <w:sz w:val="20"/>
                <w:szCs w:val="20"/>
              </w:rPr>
              <w:t xml:space="preserve">1、材质及形状：采用椭圆形亮光钢管焊接而成，结构牢固，无脱焊、虚焊、焊穿等缺陷。</w:t>
            </w:r>
            <w:r>
              <w:rPr>
                <w:rFonts w:hint="eastAsia"/>
                <w:sz w:val="20"/>
                <w:szCs w:val="20"/>
              </w:rPr>
              <w:br w:type="textWrapping" w:clear="all"/>
            </w:r>
            <w:r>
              <w:rPr>
                <w:rFonts w:hint="eastAsia"/>
                <w:sz w:val="20"/>
                <w:szCs w:val="20"/>
              </w:rPr>
              <w:t xml:space="preserve">2、尺寸：16.5mm×34mm×厚1.5mm。座高为450mm±5mm</w:t>
            </w:r>
            <w:r>
              <w:rPr>
                <w:rFonts w:hint="eastAsia"/>
                <w:sz w:val="20"/>
                <w:szCs w:val="20"/>
              </w:rPr>
              <w:br w:type="textWrapping" w:clear="all"/>
            </w:r>
            <w:r>
              <w:rPr>
                <w:rFonts w:hint="eastAsia"/>
                <w:sz w:val="20"/>
                <w:szCs w:val="20"/>
              </w:rPr>
              <w:t xml:space="preserve">3、表面涂装：焊接完成钢管架，经高温粉体烤漆，涂层光滑均匀，色泽一致，</w:t>
            </w:r>
            <w:r>
              <w:rPr>
                <w:rFonts w:hint="eastAsia"/>
                <w:sz w:val="20"/>
                <w:szCs w:val="20"/>
              </w:rPr>
              <w:br w:type="textWrapping" w:clear="all"/>
            </w:r>
            <w:r>
              <w:rPr>
                <w:rFonts w:hint="eastAsia"/>
                <w:sz w:val="20"/>
                <w:szCs w:val="20"/>
              </w:rPr>
              <w:t xml:space="preserve">4、中间固定钢板：采直径190mm×厚度2.5mm圆形钢板制。与座垫锁付时需粘缺氧胶，保证紧密贴合，不易松脱。</w:t>
            </w:r>
            <w:r>
              <w:rPr>
                <w:rFonts w:hint="eastAsia"/>
                <w:sz w:val="20"/>
                <w:szCs w:val="20"/>
              </w:rPr>
              <w:br w:type="textWrapping" w:clear="all"/>
            </w:r>
            <w:r>
              <w:rPr>
                <w:rFonts w:hint="eastAsia"/>
                <w:sz w:val="20"/>
                <w:szCs w:val="20"/>
              </w:rPr>
              <w:t xml:space="preserve">5、坐垫底板有软胶垫保护，可以悬挂于桌面且不伤桌面。</w:t>
            </w:r>
            <w:r>
              <w:rPr>
                <w:rFonts w:hint="eastAsia"/>
                <w:sz w:val="20"/>
                <w:szCs w:val="20"/>
              </w:rPr>
              <w:br w:type="textWrapping" w:clear="all"/>
            </w:r>
            <w:r>
              <w:rPr>
                <w:rFonts w:hint="eastAsia"/>
                <w:sz w:val="20"/>
                <w:szCs w:val="20"/>
              </w:rPr>
              <w:t xml:space="preserve">脚垫：</w:t>
            </w:r>
            <w:r>
              <w:rPr>
                <w:rFonts w:hint="eastAsia"/>
                <w:sz w:val="20"/>
                <w:szCs w:val="20"/>
              </w:rPr>
              <w:br w:type="textWrapping" w:clear="all"/>
            </w:r>
            <w:r>
              <w:rPr>
                <w:rFonts w:hint="eastAsia"/>
                <w:sz w:val="20"/>
                <w:szCs w:val="20"/>
              </w:rPr>
              <w:t xml:space="preserve">1、材质：采用PP加纤维质塑胶一体射出成型。</w:t>
            </w:r>
            <w:r>
              <w:rPr>
                <w:rFonts w:hint="eastAsia"/>
                <w:sz w:val="20"/>
                <w:szCs w:val="20"/>
              </w:rPr>
              <w:br w:type="textWrapping" w:clear="all"/>
            </w:r>
            <w:r>
              <w:rPr>
                <w:rFonts w:hint="eastAsia"/>
                <w:sz w:val="20"/>
                <w:szCs w:val="20"/>
              </w:rPr>
              <w:t xml:space="preserve">2、尺寸：后脚船型脚垫65</w:t>
            </w:r>
            <w:r>
              <w:rPr>
                <w:rFonts w:hint="eastAsia"/>
                <w:sz w:val="20"/>
                <w:szCs w:val="20"/>
              </w:rPr>
              <w:t xml:space="preserve">.5*78*厚8mm；前套式脚垫 48.5*38*厚8mm</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54</w:t>
            </w:r>
            <w:r/>
          </w:p>
        </w:tc>
        <w:tc>
          <w:tcPr>
            <w:tcW w:w="1107" w:type="pct"/>
            <w:vAlign w:val="center"/>
            <w:textDirection w:val="lrTb"/>
            <w:noWrap w:val="false"/>
          </w:tcPr>
          <w:p>
            <w:pPr>
              <w:pStyle w:val="860"/>
              <w:rPr>
                <w:rFonts w:hint="eastAsia"/>
                <w:sz w:val="20"/>
                <w:szCs w:val="20"/>
              </w:rPr>
            </w:pPr>
            <w:r>
              <w:rPr>
                <w:rFonts w:hint="eastAsia"/>
                <w:sz w:val="20"/>
                <w:szCs w:val="20"/>
              </w:rPr>
              <w:t xml:space="preserve">收纳边柜</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2000*600*800mm                                                                                                                         1、结构：板式结构，活动工具柜；</w:t>
            </w:r>
            <w:r>
              <w:rPr>
                <w:rFonts w:hint="eastAsia"/>
                <w:sz w:val="20"/>
                <w:szCs w:val="20"/>
              </w:rPr>
              <w:br w:type="textWrapping" w:clear="all"/>
            </w:r>
            <w:r>
              <w:rPr>
                <w:rFonts w:hint="eastAsia"/>
                <w:sz w:val="20"/>
                <w:szCs w:val="20"/>
              </w:rPr>
              <w:t xml:space="preserve">2、柜体：采用18mm厚E1级三聚氰胺板，1.5mm同色封边条，专用连接件；</w:t>
            </w:r>
            <w:r>
              <w:rPr>
                <w:rFonts w:hint="eastAsia"/>
                <w:sz w:val="20"/>
                <w:szCs w:val="20"/>
              </w:rPr>
              <w:br w:type="textWrapping" w:clear="all"/>
            </w:r>
            <w:r>
              <w:rPr>
                <w:rFonts w:hint="eastAsia"/>
                <w:sz w:val="20"/>
                <w:szCs w:val="20"/>
              </w:rPr>
              <w:t xml:space="preserve">3、五金：尼龙承重万向轮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55</w:t>
            </w:r>
            <w:r/>
          </w:p>
        </w:tc>
        <w:tc>
          <w:tcPr>
            <w:tcW w:w="1107" w:type="pct"/>
            <w:vAlign w:val="center"/>
            <w:textDirection w:val="lrTb"/>
            <w:noWrap w:val="false"/>
          </w:tcPr>
          <w:p>
            <w:pPr>
              <w:pStyle w:val="860"/>
              <w:rPr>
                <w:rFonts w:hint="eastAsia"/>
                <w:sz w:val="20"/>
                <w:szCs w:val="20"/>
              </w:rPr>
            </w:pPr>
            <w:r>
              <w:rPr>
                <w:rFonts w:hint="eastAsia"/>
                <w:sz w:val="20"/>
                <w:szCs w:val="20"/>
              </w:rPr>
              <w:t xml:space="preserve">移动收纳盒</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280*380*650mm                                                                                                                           1、材质：金属烤漆；</w:t>
            </w:r>
            <w:r>
              <w:rPr>
                <w:rFonts w:hint="eastAsia"/>
                <w:sz w:val="20"/>
                <w:szCs w:val="20"/>
              </w:rPr>
              <w:br w:type="textWrapping" w:clear="all"/>
            </w:r>
            <w:r>
              <w:rPr>
                <w:rFonts w:hint="eastAsia"/>
                <w:sz w:val="20"/>
                <w:szCs w:val="20"/>
              </w:rPr>
              <w:t xml:space="preserve">2、结构：三层置物架，万向轮。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56</w:t>
            </w:r>
            <w:r/>
          </w:p>
        </w:tc>
        <w:tc>
          <w:tcPr>
            <w:tcW w:w="1107" w:type="pct"/>
            <w:vAlign w:val="center"/>
            <w:textDirection w:val="lrTb"/>
            <w:noWrap w:val="false"/>
          </w:tcPr>
          <w:p>
            <w:pPr>
              <w:pStyle w:val="860"/>
              <w:rPr>
                <w:rFonts w:hint="eastAsia"/>
                <w:sz w:val="20"/>
                <w:szCs w:val="20"/>
              </w:rPr>
            </w:pPr>
            <w:r>
              <w:rPr>
                <w:rFonts w:hint="eastAsia"/>
                <w:sz w:val="20"/>
                <w:szCs w:val="20"/>
              </w:rPr>
              <w:t xml:space="preserve">未来教室文化布置</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在学校原有墙面基础上增加文化科技元素，体现科技氛围感，包含logo，标识、标语、人工智能基础知识板块等等。</w:t>
            </w:r>
            <w:r>
              <w:rPr>
                <w:rFonts w:hint="eastAsia"/>
                <w:sz w:val="20"/>
                <w:szCs w:val="20"/>
              </w:rPr>
              <w:br w:type="textWrapping" w:clear="all"/>
            </w:r>
            <w:r>
              <w:rPr>
                <w:rFonts w:hint="eastAsia"/>
                <w:sz w:val="20"/>
                <w:szCs w:val="20"/>
              </w:rPr>
              <w:t xml:space="preserve">前墙：</w:t>
            </w:r>
            <w:r>
              <w:rPr>
                <w:rFonts w:hint="eastAsia"/>
                <w:sz w:val="20"/>
                <w:szCs w:val="20"/>
              </w:rPr>
              <w:br w:type="textWrapping" w:clear="all"/>
            </w:r>
            <w:r>
              <w:rPr>
                <w:rFonts w:hint="eastAsia"/>
                <w:sz w:val="20"/>
                <w:szCs w:val="20"/>
              </w:rPr>
              <w:t xml:space="preserve">1、主体：15mm厚雪弗板+亚克力饰面主题文字标识，UV印刷，激光模切。</w:t>
            </w:r>
            <w:r>
              <w:rPr>
                <w:rFonts w:hint="eastAsia"/>
                <w:sz w:val="20"/>
                <w:szCs w:val="20"/>
              </w:rPr>
              <w:br w:type="textWrapping" w:clear="all"/>
            </w:r>
            <w:r>
              <w:rPr>
                <w:rFonts w:hint="eastAsia"/>
                <w:sz w:val="20"/>
                <w:szCs w:val="20"/>
              </w:rPr>
              <w:t xml:space="preserve">2、表面贴定制12mm厚雪弗板+UV印刷饰面文字、15mm厚雪弗板+UV印刷饰面LOGO标识。</w:t>
            </w:r>
            <w:r>
              <w:rPr>
                <w:rFonts w:hint="eastAsia"/>
                <w:sz w:val="20"/>
                <w:szCs w:val="20"/>
              </w:rPr>
              <w:br w:type="textWrapping" w:clear="all"/>
            </w:r>
            <w:r>
              <w:rPr>
                <w:rFonts w:hint="eastAsia"/>
                <w:sz w:val="20"/>
                <w:szCs w:val="20"/>
              </w:rPr>
              <w:t xml:space="preserve">3、尺寸概述：主题文字300mm*300mm*8；主线条装饰元素4600mm**350mm*4，总面积7600mm*1050mm约7.5平米；</w:t>
            </w:r>
            <w:r>
              <w:rPr>
                <w:rFonts w:hint="eastAsia"/>
                <w:sz w:val="20"/>
                <w:szCs w:val="20"/>
              </w:rPr>
              <w:br w:type="textWrapping" w:clear="all"/>
            </w:r>
            <w:r>
              <w:rPr>
                <w:rFonts w:hint="eastAsia"/>
                <w:sz w:val="20"/>
                <w:szCs w:val="20"/>
              </w:rPr>
              <w:t xml:space="preserve">后墙：</w:t>
            </w:r>
            <w:r>
              <w:rPr>
                <w:rFonts w:hint="eastAsia"/>
                <w:sz w:val="20"/>
                <w:szCs w:val="20"/>
              </w:rPr>
              <w:br w:type="textWrapping" w:clear="all"/>
            </w:r>
            <w:r>
              <w:rPr>
                <w:rFonts w:hint="eastAsia"/>
                <w:sz w:val="20"/>
                <w:szCs w:val="20"/>
              </w:rPr>
              <w:t xml:space="preserve">1、主体：15mm厚雪弗板+亚克力饰面AI机器人卡通装饰标识，UV印刷，激光模切。</w:t>
            </w:r>
            <w:r>
              <w:rPr>
                <w:rFonts w:hint="eastAsia"/>
                <w:sz w:val="20"/>
                <w:szCs w:val="20"/>
              </w:rPr>
              <w:br w:type="textWrapping" w:clear="all"/>
            </w:r>
            <w:r>
              <w:rPr>
                <w:rFonts w:hint="eastAsia"/>
                <w:sz w:val="20"/>
                <w:szCs w:val="20"/>
              </w:rPr>
              <w:t xml:space="preserve">2、表面贴定制12mm厚雪弗板+UV印刷饰面文字、15mm厚雪弗板+UV印刷饰面LOGO标识。</w:t>
            </w:r>
            <w:r>
              <w:rPr>
                <w:rFonts w:hint="eastAsia"/>
                <w:sz w:val="20"/>
                <w:szCs w:val="20"/>
              </w:rPr>
              <w:br w:type="textWrapping" w:clear="all"/>
            </w:r>
            <w:r>
              <w:rPr>
                <w:rFonts w:hint="eastAsia"/>
                <w:sz w:val="20"/>
                <w:szCs w:val="20"/>
              </w:rPr>
              <w:t xml:space="preserve">3、尺寸概述：中文字350mm*350mm*6；机器人卡通：1000mm*700mm*1、650mm*500mm*1；LOGO标识350mm*1,主线条装饰元素4600mm**950mm*1，圆形元素1100mm*1100mm*1；总面积6500mm*1850mm约12平米；</w:t>
            </w:r>
            <w:r>
              <w:rPr>
                <w:rFonts w:hint="eastAsia"/>
                <w:sz w:val="20"/>
                <w:szCs w:val="20"/>
              </w:rPr>
              <w:br w:type="textWrapping" w:clear="all"/>
            </w:r>
            <w:r>
              <w:rPr>
                <w:rFonts w:hint="eastAsia"/>
                <w:sz w:val="20"/>
                <w:szCs w:val="20"/>
              </w:rPr>
              <w:t xml:space="preserve">4、辅材：安装模板、白色结构胶、拉丝胶、膨胀管、黑螺丝、美纹纸定位胶带、美工刀片、透明玻璃胶、皮头、亚克</w:t>
            </w:r>
            <w:r>
              <w:rPr>
                <w:rFonts w:hint="eastAsia"/>
                <w:sz w:val="20"/>
                <w:szCs w:val="20"/>
              </w:rPr>
              <w:t xml:space="preserve">力专用胶、手套、垫层材料、刮胶板等。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57</w:t>
            </w:r>
            <w:r/>
          </w:p>
        </w:tc>
        <w:tc>
          <w:tcPr>
            <w:tcW w:w="1107" w:type="pct"/>
            <w:vAlign w:val="center"/>
            <w:textDirection w:val="lrTb"/>
            <w:noWrap w:val="false"/>
          </w:tcPr>
          <w:p>
            <w:pPr>
              <w:pStyle w:val="860"/>
              <w:rPr>
                <w:rFonts w:hint="eastAsia"/>
                <w:sz w:val="20"/>
                <w:szCs w:val="20"/>
              </w:rPr>
            </w:pPr>
            <w:r>
              <w:rPr>
                <w:rFonts w:hint="eastAsia"/>
                <w:sz w:val="20"/>
                <w:szCs w:val="20"/>
              </w:rPr>
              <w:t xml:space="preserve">未来教室线路改造及调试</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1、未来教室弱电改造，风扇等设备拆除，搬运至学校指定位置，无线点位布线，交换机安装；</w:t>
            </w:r>
            <w:r>
              <w:rPr>
                <w:rFonts w:hint="eastAsia"/>
                <w:sz w:val="20"/>
                <w:szCs w:val="20"/>
              </w:rPr>
              <w:br w:type="textWrapping" w:clear="all"/>
            </w:r>
            <w:r>
              <w:rPr>
                <w:rFonts w:hint="eastAsia"/>
                <w:sz w:val="20"/>
                <w:szCs w:val="20"/>
              </w:rPr>
              <w:t xml:space="preserve">2、人工智能教学设备及AI听说课堂设备调试，物联网设备、信息化设备、录播设备、木器设备布管布线、设备安装，调试，集成，包含设备安装所需辅材如控制线、视频线、音频线等，KBG管、PVC管、线槽、伸缩管、固定锁卡、明盒、插座、绝缘胶布、线扎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58</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智能象棋机器人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1、5寸IPS高清显示屏，分辨率：1280x720像素；</w:t>
            </w:r>
            <w:r>
              <w:rPr>
                <w:rFonts w:hint="eastAsia"/>
                <w:sz w:val="20"/>
                <w:szCs w:val="20"/>
              </w:rPr>
              <w:br w:type="textWrapping" w:clear="all"/>
            </w:r>
            <w:r>
              <w:rPr>
                <w:rFonts w:hint="eastAsia"/>
                <w:sz w:val="20"/>
                <w:szCs w:val="20"/>
              </w:rPr>
              <w:t xml:space="preserve">2、毫米级精准操控机械臂；</w:t>
            </w:r>
            <w:r>
              <w:rPr>
                <w:rFonts w:hint="eastAsia"/>
                <w:sz w:val="20"/>
                <w:szCs w:val="20"/>
              </w:rPr>
              <w:br w:type="textWrapping" w:clear="all"/>
            </w:r>
            <w:r>
              <w:rPr>
                <w:rFonts w:hint="eastAsia"/>
                <w:sz w:val="20"/>
                <w:szCs w:val="20"/>
              </w:rPr>
              <w:t xml:space="preserve">3、人脸识别（单台可识别100张人脸）；</w:t>
            </w:r>
            <w:r>
              <w:rPr>
                <w:rFonts w:hint="eastAsia"/>
                <w:sz w:val="20"/>
                <w:szCs w:val="20"/>
              </w:rPr>
              <w:br w:type="textWrapping" w:clear="all"/>
            </w:r>
            <w:r>
              <w:rPr>
                <w:rFonts w:hint="eastAsia"/>
                <w:sz w:val="20"/>
                <w:szCs w:val="20"/>
              </w:rPr>
              <w:t xml:space="preserve">4、象棋专业AI语音互动；</w:t>
            </w:r>
            <w:r>
              <w:rPr>
                <w:rFonts w:hint="eastAsia"/>
                <w:sz w:val="20"/>
                <w:szCs w:val="20"/>
              </w:rPr>
              <w:br w:type="textWrapping" w:clear="all"/>
            </w:r>
            <w:r>
              <w:rPr>
                <w:rFonts w:hint="eastAsia"/>
                <w:sz w:val="20"/>
                <w:szCs w:val="20"/>
              </w:rPr>
              <w:t xml:space="preserve">5、支持WIFI网络；</w:t>
            </w:r>
            <w:r>
              <w:rPr>
                <w:rFonts w:hint="eastAsia"/>
                <w:sz w:val="20"/>
                <w:szCs w:val="20"/>
              </w:rPr>
              <w:br w:type="textWrapping" w:clear="all"/>
            </w:r>
            <w:r>
              <w:rPr>
                <w:rFonts w:hint="eastAsia"/>
                <w:sz w:val="20"/>
                <w:szCs w:val="20"/>
              </w:rPr>
              <w:t xml:space="preserve">6、内置免费功能：</w:t>
            </w:r>
            <w:r>
              <w:rPr>
                <w:rFonts w:hint="eastAsia"/>
                <w:sz w:val="20"/>
                <w:szCs w:val="20"/>
              </w:rPr>
              <w:br w:type="textWrapping" w:clear="all"/>
            </w:r>
            <w:r>
              <w:rPr>
                <w:rFonts w:hint="eastAsia"/>
                <w:sz w:val="20"/>
                <w:szCs w:val="20"/>
              </w:rPr>
              <w:t xml:space="preserve">（1）AI教学（16-13级）；</w:t>
            </w:r>
            <w:r>
              <w:rPr>
                <w:rFonts w:hint="eastAsia"/>
                <w:sz w:val="20"/>
                <w:szCs w:val="20"/>
              </w:rPr>
              <w:br w:type="textWrapping" w:clear="all"/>
            </w:r>
            <w:r>
              <w:rPr>
                <w:rFonts w:hint="eastAsia"/>
                <w:sz w:val="20"/>
                <w:szCs w:val="20"/>
              </w:rPr>
              <w:t xml:space="preserve">（2）考证4次 （16-13级）；</w:t>
            </w:r>
            <w:r>
              <w:rPr>
                <w:rFonts w:hint="eastAsia"/>
                <w:sz w:val="20"/>
                <w:szCs w:val="20"/>
              </w:rPr>
              <w:br w:type="textWrapping" w:clear="all"/>
            </w:r>
            <w:r>
              <w:rPr>
                <w:rFonts w:hint="eastAsia"/>
                <w:sz w:val="20"/>
                <w:szCs w:val="20"/>
              </w:rPr>
              <w:t xml:space="preserve">（3）棋力闯关（共26关，可使用AI支一招以及悔棋功能）；</w:t>
            </w:r>
            <w:r>
              <w:rPr>
                <w:rFonts w:hint="eastAsia"/>
                <w:sz w:val="20"/>
                <w:szCs w:val="20"/>
              </w:rPr>
              <w:br w:type="textWrapping" w:clear="all"/>
            </w:r>
            <w:r>
              <w:rPr>
                <w:rFonts w:hint="eastAsia"/>
                <w:sz w:val="20"/>
                <w:szCs w:val="20"/>
              </w:rPr>
              <w:t xml:space="preserve">（4）残局挑战 （共100关）；</w:t>
            </w:r>
            <w:r>
              <w:rPr>
                <w:rFonts w:hint="eastAsia"/>
                <w:sz w:val="20"/>
                <w:szCs w:val="20"/>
              </w:rPr>
              <w:br w:type="textWrapping" w:clear="all"/>
            </w:r>
            <w:r>
              <w:rPr>
                <w:rFonts w:hint="eastAsia"/>
                <w:sz w:val="20"/>
                <w:szCs w:val="20"/>
              </w:rPr>
              <w:t xml:space="preserve">（5）巅峰对决（最高棋力对战，国际级专业棋手，大师级水准，需要联网，可使用AI支一招功能）；</w:t>
            </w:r>
            <w:r>
              <w:rPr>
                <w:rFonts w:hint="eastAsia"/>
                <w:sz w:val="20"/>
                <w:szCs w:val="20"/>
              </w:rPr>
              <w:br w:type="textWrapping" w:clear="all"/>
            </w:r>
            <w:r>
              <w:rPr>
                <w:rFonts w:hint="eastAsia"/>
                <w:sz w:val="20"/>
                <w:szCs w:val="20"/>
              </w:rPr>
              <w:t xml:space="preserve">（6）联网对战，好友远程PK约战；</w:t>
            </w:r>
            <w:r>
              <w:rPr>
                <w:rFonts w:hint="eastAsia"/>
                <w:sz w:val="20"/>
                <w:szCs w:val="20"/>
              </w:rPr>
              <w:br w:type="textWrapping" w:clear="all"/>
            </w:r>
            <w:r>
              <w:rPr>
                <w:rFonts w:hint="eastAsia"/>
                <w:sz w:val="20"/>
                <w:szCs w:val="20"/>
              </w:rPr>
              <w:t xml:space="preserve">（7）自摆棋局（在联网状态下，用户可以选择自摆棋局模式，即可通过自行摆放想走的棋局与机器人对弈，机器人将以第18关棋力解残局）；</w:t>
            </w:r>
            <w:r>
              <w:rPr>
                <w:rFonts w:hint="eastAsia"/>
                <w:sz w:val="20"/>
                <w:szCs w:val="20"/>
              </w:rPr>
              <w:br w:type="textWrapping" w:clear="all"/>
            </w:r>
            <w:r>
              <w:rPr>
                <w:rFonts w:hint="eastAsia"/>
                <w:sz w:val="20"/>
                <w:szCs w:val="20"/>
              </w:rPr>
              <w:t xml:space="preserve">（8）开局基本原则（共12节课，包含开局基础思维、开局常犯错误和常见开局介绍三部分，全面掌握开局知识）；</w:t>
            </w:r>
            <w:r>
              <w:rPr>
                <w:rFonts w:hint="eastAsia"/>
                <w:sz w:val="20"/>
                <w:szCs w:val="20"/>
              </w:rPr>
              <w:br w:type="textWrapping" w:clear="all"/>
            </w:r>
            <w:r>
              <w:rPr>
                <w:rFonts w:hint="eastAsia"/>
                <w:sz w:val="20"/>
                <w:szCs w:val="20"/>
              </w:rPr>
              <w:t xml:space="preserve">（9）基础杀法（共10节课，包含所有常见单子杀法，从概念讲解、例题演示、课后练习、自由对弈四个阶段逐步提升知识理解)；</w:t>
            </w:r>
            <w:r>
              <w:rPr>
                <w:rFonts w:hint="eastAsia"/>
                <w:sz w:val="20"/>
                <w:szCs w:val="20"/>
              </w:rPr>
              <w:br w:type="textWrapping" w:clear="all"/>
            </w:r>
            <w:r>
              <w:rPr>
                <w:rFonts w:hint="eastAsia"/>
                <w:sz w:val="20"/>
                <w:szCs w:val="20"/>
              </w:rPr>
              <w:t xml:space="preserve">（10）AI打谱（对象棋[历史名局-50局]、[经典古谱-797局]、[热门赛事-200局]，棋谱进行拆解，由AI对名局展开深入讲解，剖析名家对弈思路。</w:t>
            </w:r>
            <w:r>
              <w:rPr>
                <w:rFonts w:hint="eastAsia"/>
                <w:sz w:val="20"/>
                <w:szCs w:val="20"/>
              </w:rPr>
              <w:t xml:space="preserve">）。</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59</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智能围棋机器人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1、5寸IPS高清显示屏，分辨率：1280x720像素；</w:t>
            </w:r>
            <w:r>
              <w:rPr>
                <w:rFonts w:hint="eastAsia"/>
                <w:sz w:val="20"/>
                <w:szCs w:val="20"/>
              </w:rPr>
              <w:br w:type="textWrapping" w:clear="all"/>
            </w:r>
            <w:r>
              <w:rPr>
                <w:rFonts w:hint="eastAsia"/>
                <w:sz w:val="20"/>
                <w:szCs w:val="20"/>
              </w:rPr>
              <w:t xml:space="preserve">2、毫米级精准操控机械臂；</w:t>
            </w:r>
            <w:r>
              <w:rPr>
                <w:rFonts w:hint="eastAsia"/>
                <w:sz w:val="20"/>
                <w:szCs w:val="20"/>
              </w:rPr>
              <w:br w:type="textWrapping" w:clear="all"/>
            </w:r>
            <w:r>
              <w:rPr>
                <w:rFonts w:hint="eastAsia"/>
                <w:sz w:val="20"/>
                <w:szCs w:val="20"/>
              </w:rPr>
              <w:t xml:space="preserve">3、人脸识别（单台可识别100张人脸）；</w:t>
            </w:r>
            <w:r>
              <w:rPr>
                <w:rFonts w:hint="eastAsia"/>
                <w:sz w:val="20"/>
                <w:szCs w:val="20"/>
              </w:rPr>
              <w:br w:type="textWrapping" w:clear="all"/>
            </w:r>
            <w:r>
              <w:rPr>
                <w:rFonts w:hint="eastAsia"/>
                <w:sz w:val="20"/>
                <w:szCs w:val="20"/>
              </w:rPr>
              <w:t xml:space="preserve">4、象棋专业AI语音互动；</w:t>
            </w:r>
            <w:r>
              <w:rPr>
                <w:rFonts w:hint="eastAsia"/>
                <w:sz w:val="20"/>
                <w:szCs w:val="20"/>
              </w:rPr>
              <w:br w:type="textWrapping" w:clear="all"/>
            </w:r>
            <w:r>
              <w:rPr>
                <w:rFonts w:hint="eastAsia"/>
                <w:sz w:val="20"/>
                <w:szCs w:val="20"/>
              </w:rPr>
              <w:t xml:space="preserve">5、支持WIFI网络；</w:t>
            </w:r>
            <w:r>
              <w:rPr>
                <w:rFonts w:hint="eastAsia"/>
                <w:sz w:val="20"/>
                <w:szCs w:val="20"/>
              </w:rPr>
              <w:br w:type="textWrapping" w:clear="all"/>
            </w:r>
            <w:r>
              <w:rPr>
                <w:rFonts w:hint="eastAsia"/>
                <w:sz w:val="20"/>
                <w:szCs w:val="20"/>
              </w:rPr>
              <w:t xml:space="preserve">6、内置免费功能：</w:t>
            </w:r>
            <w:r>
              <w:rPr>
                <w:rFonts w:hint="eastAsia"/>
                <w:sz w:val="20"/>
                <w:szCs w:val="20"/>
              </w:rPr>
              <w:br w:type="textWrapping" w:clear="all"/>
            </w:r>
            <w:r>
              <w:rPr>
                <w:rFonts w:hint="eastAsia"/>
                <w:sz w:val="20"/>
                <w:szCs w:val="20"/>
              </w:rPr>
              <w:t xml:space="preserve">（1）AI习题精练（超过2000道题，习题分为六个级别：启蒙、入门、初级、中级、高级、入段，涵盖从0基础到业余5段水平）；</w:t>
            </w:r>
            <w:r>
              <w:rPr>
                <w:rFonts w:hint="eastAsia"/>
                <w:sz w:val="20"/>
                <w:szCs w:val="20"/>
              </w:rPr>
              <w:br w:type="textWrapping" w:clear="all"/>
            </w:r>
            <w:r>
              <w:rPr>
                <w:rFonts w:hint="eastAsia"/>
                <w:sz w:val="20"/>
                <w:szCs w:val="20"/>
              </w:rPr>
              <w:t xml:space="preserve">（2）棋力闯关（共20关，业余20级到专业9段棋力，1-12关为本地棋力，20级-业余5段；13-20关为云端棋力，强业余5段-职业9段；支持三种棋路9*9、13*13、19*19）；</w:t>
            </w:r>
            <w:r>
              <w:rPr>
                <w:rFonts w:hint="eastAsia"/>
                <w:sz w:val="20"/>
                <w:szCs w:val="20"/>
              </w:rPr>
              <w:br w:type="textWrapping" w:clear="all"/>
            </w:r>
            <w:r>
              <w:rPr>
                <w:rFonts w:hint="eastAsia"/>
                <w:sz w:val="20"/>
                <w:szCs w:val="20"/>
              </w:rPr>
              <w:t xml:space="preserve">（3）巅峰对决（无需闯关，打开即是最高棋力对战，即第21关，需要联网）；</w:t>
            </w:r>
            <w:r>
              <w:rPr>
                <w:rFonts w:hint="eastAsia"/>
                <w:sz w:val="20"/>
                <w:szCs w:val="20"/>
              </w:rPr>
              <w:br w:type="textWrapping" w:clear="all"/>
            </w:r>
            <w:r>
              <w:rPr>
                <w:rFonts w:hint="eastAsia"/>
                <w:sz w:val="20"/>
                <w:szCs w:val="20"/>
              </w:rPr>
              <w:t xml:space="preserve">（4）星球联盟（真人切磋，支持99围棋、新博少儿围棋、弈客围棋、弈客少儿围棋，佳弈围棋）；</w:t>
            </w:r>
            <w:r>
              <w:rPr>
                <w:rFonts w:hint="eastAsia"/>
                <w:sz w:val="20"/>
                <w:szCs w:val="20"/>
              </w:rPr>
              <w:br w:type="textWrapping" w:clear="all"/>
            </w:r>
            <w:r>
              <w:rPr>
                <w:rFonts w:hint="eastAsia"/>
                <w:sz w:val="20"/>
                <w:szCs w:val="20"/>
              </w:rPr>
              <w:t xml:space="preserve">（5）五子棋（共7关：初出茅庐、登堂入室、炉火纯青、出神入化、傲视群雄、登峰造极、天人合一）；</w:t>
            </w:r>
            <w:r>
              <w:rPr>
                <w:rFonts w:hint="eastAsia"/>
                <w:sz w:val="20"/>
                <w:szCs w:val="20"/>
              </w:rPr>
              <w:br w:type="textWrapping" w:clear="all"/>
            </w:r>
            <w:r>
              <w:rPr>
                <w:rFonts w:hint="eastAsia"/>
                <w:sz w:val="20"/>
                <w:szCs w:val="20"/>
              </w:rPr>
              <w:t xml:space="preserve">（6）手机APP（绑定机器人，能够进行设备管理、棋手管理、对弈记录复盘等）；</w:t>
            </w:r>
            <w:r>
              <w:rPr>
                <w:rFonts w:hint="eastAsia"/>
                <w:sz w:val="20"/>
                <w:szCs w:val="20"/>
              </w:rPr>
              <w:br w:type="textWrapping" w:clear="all"/>
            </w:r>
            <w:r>
              <w:rPr>
                <w:rFonts w:hint="eastAsia"/>
                <w:sz w:val="20"/>
                <w:szCs w:val="20"/>
              </w:rPr>
              <w:t xml:space="preserve">（7）联网对战，好友远程PK约战。</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60</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智能编程机器狗</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1、CPU：四核，主频1、5GHZ；</w:t>
            </w:r>
            <w:r>
              <w:rPr>
                <w:rFonts w:hint="eastAsia"/>
                <w:sz w:val="20"/>
                <w:szCs w:val="20"/>
              </w:rPr>
              <w:br w:type="textWrapping" w:clear="all"/>
            </w:r>
            <w:r>
              <w:rPr>
                <w:rFonts w:hint="eastAsia"/>
                <w:sz w:val="20"/>
                <w:szCs w:val="20"/>
              </w:rPr>
              <w:t xml:space="preserve">2、辅助处理器：主频100MHz；</w:t>
            </w:r>
            <w:r>
              <w:rPr>
                <w:rFonts w:hint="eastAsia"/>
                <w:sz w:val="20"/>
                <w:szCs w:val="20"/>
              </w:rPr>
              <w:br w:type="textWrapping" w:clear="all"/>
            </w:r>
            <w:r>
              <w:rPr>
                <w:rFonts w:hint="eastAsia"/>
                <w:sz w:val="20"/>
                <w:szCs w:val="20"/>
              </w:rPr>
              <w:t xml:space="preserve">3、音频处理器：双核，360MHZ，HIFI音频引擎；</w:t>
            </w:r>
            <w:r>
              <w:rPr>
                <w:rFonts w:hint="eastAsia"/>
                <w:sz w:val="20"/>
                <w:szCs w:val="20"/>
              </w:rPr>
              <w:br w:type="textWrapping" w:clear="all"/>
            </w:r>
            <w:r>
              <w:rPr>
                <w:rFonts w:hint="eastAsia"/>
                <w:sz w:val="20"/>
                <w:szCs w:val="20"/>
              </w:rPr>
              <w:t xml:space="preserve">4、Wi-Fi：2.4G、5.8G双频；</w:t>
            </w:r>
            <w:r>
              <w:rPr>
                <w:rFonts w:hint="eastAsia"/>
                <w:sz w:val="20"/>
                <w:szCs w:val="20"/>
              </w:rPr>
              <w:br w:type="textWrapping" w:clear="all"/>
            </w:r>
            <w:r>
              <w:rPr>
                <w:rFonts w:hint="eastAsia"/>
                <w:sz w:val="20"/>
                <w:szCs w:val="20"/>
              </w:rPr>
              <w:t xml:space="preserve">5、存储器：LPDDR4 2GB(RAM)，eMMC5.0 8GB(ROM)；</w:t>
            </w:r>
            <w:r>
              <w:rPr>
                <w:rFonts w:hint="eastAsia"/>
                <w:sz w:val="20"/>
                <w:szCs w:val="20"/>
              </w:rPr>
              <w:br w:type="textWrapping" w:clear="all"/>
            </w:r>
            <w:r>
              <w:rPr>
                <w:rFonts w:hint="eastAsia"/>
                <w:sz w:val="20"/>
                <w:szCs w:val="20"/>
              </w:rPr>
              <w:t xml:space="preserve">6、显示屏：2.4LCD；</w:t>
            </w:r>
            <w:r>
              <w:rPr>
                <w:rFonts w:hint="eastAsia"/>
                <w:sz w:val="20"/>
                <w:szCs w:val="20"/>
              </w:rPr>
              <w:br w:type="textWrapping" w:clear="all"/>
            </w:r>
            <w:r>
              <w:rPr>
                <w:rFonts w:hint="eastAsia"/>
                <w:sz w:val="20"/>
                <w:szCs w:val="20"/>
              </w:rPr>
              <w:t xml:space="preserve">7、摄像头：RGB摄像头720P；</w:t>
            </w:r>
            <w:r>
              <w:rPr>
                <w:rFonts w:hint="eastAsia"/>
                <w:sz w:val="20"/>
                <w:szCs w:val="20"/>
              </w:rPr>
              <w:br w:type="textWrapping" w:clear="all"/>
            </w:r>
            <w:r>
              <w:rPr>
                <w:rFonts w:hint="eastAsia"/>
                <w:sz w:val="20"/>
                <w:szCs w:val="20"/>
              </w:rPr>
              <w:t xml:space="preserve">8、传感器：3DTOF传感器;触摸传感器;3轴加速计;3轴陀螺仪;3轴地磁传感器；</w:t>
            </w:r>
            <w:r>
              <w:rPr>
                <w:rFonts w:hint="eastAsia"/>
                <w:sz w:val="20"/>
                <w:szCs w:val="20"/>
              </w:rPr>
              <w:br w:type="textWrapping" w:clear="all"/>
            </w:r>
            <w:r>
              <w:rPr>
                <w:rFonts w:hint="eastAsia"/>
                <w:sz w:val="20"/>
                <w:szCs w:val="20"/>
              </w:rPr>
              <w:t xml:space="preserve">9、麦克风：4个麦克风阵列；</w:t>
            </w:r>
            <w:r>
              <w:rPr>
                <w:rFonts w:hint="eastAsia"/>
                <w:sz w:val="20"/>
                <w:szCs w:val="20"/>
              </w:rPr>
              <w:br w:type="textWrapping" w:clear="all"/>
            </w:r>
            <w:r>
              <w:rPr>
                <w:rFonts w:hint="eastAsia"/>
                <w:sz w:val="20"/>
                <w:szCs w:val="20"/>
              </w:rPr>
              <w:t xml:space="preserve">10、执行器：外转子无刷直流电机x2(后轮)；有刷直流电机x4(主体和耳朵)；</w:t>
            </w:r>
            <w:r>
              <w:rPr>
                <w:rFonts w:hint="eastAsia"/>
                <w:sz w:val="20"/>
                <w:szCs w:val="20"/>
              </w:rPr>
              <w:br w:type="textWrapping" w:clear="all"/>
            </w:r>
            <w:r>
              <w:rPr>
                <w:rFonts w:hint="eastAsia"/>
                <w:sz w:val="20"/>
                <w:szCs w:val="20"/>
              </w:rPr>
              <w:t xml:space="preserve">11、电池：1350 mAh 11、1V 锂离子充电电池；</w:t>
            </w:r>
            <w:r>
              <w:rPr>
                <w:rFonts w:hint="eastAsia"/>
                <w:sz w:val="20"/>
                <w:szCs w:val="20"/>
              </w:rPr>
              <w:br w:type="textWrapping" w:clear="all"/>
            </w:r>
            <w:r>
              <w:rPr>
                <w:rFonts w:hint="eastAsia"/>
                <w:sz w:val="20"/>
                <w:szCs w:val="20"/>
              </w:rPr>
              <w:t xml:space="preserve">12、扬声器：2W扬声器；</w:t>
            </w:r>
            <w:r>
              <w:rPr>
                <w:rFonts w:hint="eastAsia"/>
                <w:sz w:val="20"/>
                <w:szCs w:val="20"/>
              </w:rPr>
              <w:br w:type="textWrapping" w:clear="all"/>
            </w:r>
            <w:r>
              <w:rPr>
                <w:rFonts w:hint="eastAsia"/>
                <w:sz w:val="20"/>
                <w:szCs w:val="20"/>
              </w:rPr>
              <w:t xml:space="preserve">13、充电：带充电站，可自动回充；</w:t>
            </w:r>
            <w:r>
              <w:rPr>
                <w:rFonts w:hint="eastAsia"/>
                <w:sz w:val="20"/>
                <w:szCs w:val="20"/>
              </w:rPr>
              <w:br w:type="textWrapping" w:clear="all"/>
            </w:r>
            <w:r>
              <w:rPr>
                <w:rFonts w:hint="eastAsia"/>
                <w:sz w:val="20"/>
                <w:szCs w:val="20"/>
              </w:rPr>
              <w:t xml:space="preserve">14、功能：智能聊天、图形化编程、趣味游戏、才艺表演、智能跟随。</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61</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人工智能机器狗</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1、超低功耗金属版关节电机，最大速度为6公里/h，续航时间为120分钟，最大旋转速度300°每秒；</w:t>
            </w:r>
            <w:r>
              <w:rPr>
                <w:rFonts w:hint="eastAsia"/>
                <w:sz w:val="20"/>
                <w:szCs w:val="20"/>
              </w:rPr>
              <w:br w:type="textWrapping" w:clear="all"/>
            </w:r>
            <w:r>
              <w:rPr>
                <w:rFonts w:hint="eastAsia"/>
                <w:sz w:val="20"/>
                <w:szCs w:val="20"/>
              </w:rPr>
              <w:t xml:space="preserve">2、64G+512G存储，支持扩展至1T；</w:t>
            </w:r>
            <w:r>
              <w:rPr>
                <w:rFonts w:hint="eastAsia"/>
                <w:sz w:val="20"/>
                <w:szCs w:val="20"/>
              </w:rPr>
              <w:br w:type="textWrapping" w:clear="all"/>
            </w:r>
            <w:r>
              <w:rPr>
                <w:rFonts w:hint="eastAsia"/>
                <w:sz w:val="20"/>
                <w:szCs w:val="20"/>
              </w:rPr>
              <w:t xml:space="preserve">3、具备更高级的AI交互能力，支持本地部署的70亿参数大模型，支持200+预设动作库，学习新指令≤3次演示，提供精准的跌倒自动复位功能；</w:t>
            </w:r>
            <w:r>
              <w:rPr>
                <w:rFonts w:hint="eastAsia"/>
                <w:sz w:val="20"/>
                <w:szCs w:val="20"/>
              </w:rPr>
              <w:br w:type="textWrapping" w:clear="all"/>
            </w:r>
            <w:r>
              <w:rPr>
                <w:rFonts w:hint="eastAsia"/>
                <w:sz w:val="20"/>
                <w:szCs w:val="20"/>
              </w:rPr>
              <w:t xml:space="preserve">4、具有远程遥控功能和实时拍照功能，帧率30fps，可处理图片后期，智能一键成片、剪辑视频；</w:t>
            </w:r>
            <w:r>
              <w:rPr>
                <w:rFonts w:hint="eastAsia"/>
                <w:sz w:val="20"/>
                <w:szCs w:val="20"/>
              </w:rPr>
              <w:br w:type="textWrapping" w:clear="all"/>
            </w:r>
            <w:r>
              <w:rPr>
                <w:rFonts w:hint="eastAsia"/>
                <w:sz w:val="20"/>
                <w:szCs w:val="20"/>
              </w:rPr>
              <w:t xml:space="preserve">5、接入大语言模型，支持中英双语；</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62</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智能驾驶主题沙盘</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一、电子模块</w:t>
            </w:r>
            <w:r>
              <w:rPr>
                <w:rFonts w:hint="eastAsia"/>
                <w:sz w:val="20"/>
                <w:szCs w:val="20"/>
              </w:rPr>
              <w:br w:type="textWrapping" w:clear="all"/>
            </w:r>
            <w:r>
              <w:rPr>
                <w:rFonts w:hint="eastAsia"/>
                <w:sz w:val="20"/>
                <w:szCs w:val="20"/>
              </w:rPr>
              <w:t xml:space="preserve">应包含≥3个电机、≥23组传感器、≥1个红绿LED显示装置，≥2个多功能显示终端、≥1个具备项目制教学评价和竞赛分数统计功能的智慧大脑等；</w:t>
            </w:r>
            <w:r>
              <w:rPr>
                <w:rFonts w:hint="eastAsia"/>
                <w:sz w:val="20"/>
                <w:szCs w:val="20"/>
              </w:rPr>
              <w:br w:type="textWrapping" w:clear="all"/>
            </w:r>
            <w:r>
              <w:rPr>
                <w:rFonts w:hint="eastAsia"/>
                <w:sz w:val="20"/>
                <w:szCs w:val="20"/>
              </w:rPr>
              <w:t xml:space="preserve">二、精密结构件</w:t>
            </w:r>
            <w:r>
              <w:rPr>
                <w:rFonts w:hint="eastAsia"/>
                <w:sz w:val="20"/>
                <w:szCs w:val="20"/>
              </w:rPr>
              <w:br w:type="textWrapping" w:clear="all"/>
            </w:r>
            <w:r>
              <w:rPr>
                <w:rFonts w:hint="eastAsia"/>
                <w:sz w:val="20"/>
                <w:szCs w:val="20"/>
              </w:rPr>
              <w:t xml:space="preserve">结构部分由环保基材地图和亚克力实景模块组成，地图采用环保基材、模块化设计，亚克力实景模块使用不低于2.5mm厚度高强度环保材质；</w:t>
            </w:r>
            <w:r>
              <w:rPr>
                <w:rFonts w:hint="eastAsia"/>
                <w:sz w:val="20"/>
                <w:szCs w:val="20"/>
              </w:rPr>
              <w:br w:type="textWrapping" w:clear="all"/>
            </w:r>
            <w:r>
              <w:rPr>
                <w:rFonts w:hint="eastAsia"/>
                <w:sz w:val="20"/>
                <w:szCs w:val="20"/>
              </w:rPr>
              <w:t xml:space="preserve">三、主要组件的描述</w:t>
            </w:r>
            <w:r>
              <w:rPr>
                <w:rFonts w:hint="eastAsia"/>
                <w:sz w:val="20"/>
                <w:szCs w:val="20"/>
              </w:rPr>
              <w:br w:type="textWrapping" w:clear="all"/>
            </w:r>
            <w:r>
              <w:rPr>
                <w:rFonts w:hint="eastAsia"/>
                <w:sz w:val="20"/>
                <w:szCs w:val="20"/>
              </w:rPr>
              <w:t xml:space="preserve">1、模块化地图：采用环保基材，厚度≥15mm，密度≥0.55；地图总尺寸≥2360*1160*15mm；模块化设计，共分成大小相同的6块；</w:t>
            </w:r>
            <w:r>
              <w:rPr>
                <w:rFonts w:hint="eastAsia"/>
                <w:sz w:val="20"/>
                <w:szCs w:val="20"/>
              </w:rPr>
              <w:br w:type="textWrapping" w:clear="all"/>
            </w:r>
            <w:r>
              <w:rPr>
                <w:rFonts w:hint="eastAsia"/>
                <w:sz w:val="20"/>
                <w:szCs w:val="20"/>
              </w:rPr>
              <w:t xml:space="preserve">2、智慧大脑</w:t>
            </w:r>
            <w:r>
              <w:rPr>
                <w:rFonts w:hint="eastAsia"/>
                <w:sz w:val="20"/>
                <w:szCs w:val="20"/>
              </w:rPr>
              <w:br w:type="textWrapping" w:clear="all"/>
            </w:r>
            <w:r>
              <w:rPr>
                <w:rFonts w:hint="eastAsia"/>
                <w:sz w:val="20"/>
                <w:szCs w:val="20"/>
              </w:rPr>
              <w:t xml:space="preserve">（1）智慧大脑可以监测控制个件上传感器及电子模块信息；可给出任务文字和语音提示，可记录比赛用时，支持查看比赛得分和用时等明细；</w:t>
            </w:r>
            <w:r>
              <w:rPr>
                <w:rFonts w:hint="eastAsia"/>
                <w:sz w:val="20"/>
                <w:szCs w:val="20"/>
              </w:rPr>
              <w:br w:type="textWrapping" w:clear="all"/>
            </w:r>
            <w:r>
              <w:rPr>
                <w:rFonts w:hint="eastAsia"/>
                <w:sz w:val="20"/>
                <w:szCs w:val="20"/>
              </w:rPr>
              <w:t xml:space="preserve">（2）主板硬件主频72MHZ、512kFLASH、64KSRAM。集成快速充电功能；有充电指示灯、满电指示灯、软件工作模式指示灯；</w:t>
            </w:r>
            <w:r>
              <w:rPr>
                <w:rFonts w:hint="eastAsia"/>
                <w:sz w:val="20"/>
                <w:szCs w:val="20"/>
              </w:rPr>
              <w:br w:type="textWrapping" w:clear="all"/>
            </w:r>
            <w:r>
              <w:rPr>
                <w:rFonts w:hint="eastAsia"/>
                <w:sz w:val="20"/>
                <w:szCs w:val="20"/>
              </w:rPr>
              <w:t xml:space="preserve">（3）4.3寸显示屏，uart串口通信；65K色；分辨率480*272像素；板载8MB flash字库图片存储空间，1BYTE用户EEPROM存储空间；512KB运行内存，1024BYTE串口缓存；16欧姆0.5W喇叭；最大支持32GB TF卡；</w:t>
            </w:r>
            <w:r>
              <w:rPr>
                <w:rFonts w:hint="eastAsia"/>
                <w:sz w:val="20"/>
                <w:szCs w:val="20"/>
              </w:rPr>
              <w:br w:type="textWrapping" w:clear="all"/>
            </w:r>
            <w:r>
              <w:rPr>
                <w:rFonts w:hint="eastAsia"/>
                <w:sz w:val="20"/>
                <w:szCs w:val="20"/>
              </w:rPr>
              <w:t xml:space="preserve">3、红绿灯模块：模</w:t>
            </w:r>
            <w:r>
              <w:rPr>
                <w:rFonts w:hint="eastAsia"/>
                <w:sz w:val="20"/>
                <w:szCs w:val="20"/>
              </w:rPr>
              <w:t xml:space="preserve">拟真实红绿灯视觉信号，同时与智慧大脑和多传感器组合工作，具备闯红绿灯、停车压斑马线等违章自动判定功能，同时发声提醒，并且能够在发生违章后模拟闪光灯效果；</w:t>
            </w:r>
            <w:r>
              <w:rPr>
                <w:rFonts w:hint="eastAsia"/>
                <w:sz w:val="20"/>
                <w:szCs w:val="20"/>
              </w:rPr>
              <w:br w:type="textWrapping" w:clear="all"/>
            </w:r>
            <w:r>
              <w:rPr>
                <w:rFonts w:hint="eastAsia"/>
                <w:sz w:val="20"/>
                <w:szCs w:val="20"/>
              </w:rPr>
              <w:t xml:space="preserve">4、人行道模块：模拟人行道行人来往通过，用于配个的智能AI机器人完成礼让行人动作，该装置与多传感器组合工作，具备自动判定配个的智能AI机器人是否礼让行人以及撞倒行人等功能；</w:t>
            </w:r>
            <w:r>
              <w:rPr>
                <w:rFonts w:hint="eastAsia"/>
                <w:sz w:val="20"/>
                <w:szCs w:val="20"/>
              </w:rPr>
              <w:br w:type="textWrapping" w:clear="all"/>
            </w:r>
            <w:r>
              <w:rPr>
                <w:rFonts w:hint="eastAsia"/>
                <w:sz w:val="20"/>
                <w:szCs w:val="20"/>
              </w:rPr>
              <w:t xml:space="preserve">5、显示屏模拟信息栏，显示候车站台，屏幕信息由0-9随机显示。</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63</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智能驾驶小车</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一、AI功能</w:t>
            </w:r>
            <w:r>
              <w:rPr>
                <w:rFonts w:hint="eastAsia"/>
                <w:sz w:val="20"/>
                <w:szCs w:val="20"/>
              </w:rPr>
              <w:br w:type="textWrapping" w:clear="all"/>
            </w:r>
            <w:r>
              <w:rPr>
                <w:rFonts w:hint="eastAsia"/>
                <w:sz w:val="20"/>
                <w:szCs w:val="20"/>
              </w:rPr>
              <w:t xml:space="preserve">1、支持利用视觉识别本地预设的≥60种图案，图案包含黑白图案，蓝底图案，彩色图案，图案形式可以为纸质打印，屏幕显示，亚克力印刷，木质印刷；</w:t>
            </w:r>
            <w:r>
              <w:rPr>
                <w:rFonts w:hint="eastAsia"/>
                <w:sz w:val="20"/>
                <w:szCs w:val="20"/>
              </w:rPr>
              <w:br w:type="textWrapping" w:clear="all"/>
            </w:r>
            <w:r>
              <w:rPr>
                <w:rFonts w:hint="eastAsia"/>
                <w:sz w:val="20"/>
                <w:szCs w:val="20"/>
              </w:rPr>
              <w:t xml:space="preserve">2、支持利用视觉识别用户绘制的符合一定规则的图案≥30种，且该图案参数与信息通过配套的移动端AI教育平台获取；</w:t>
            </w:r>
            <w:r>
              <w:rPr>
                <w:rFonts w:hint="eastAsia"/>
                <w:sz w:val="20"/>
                <w:szCs w:val="20"/>
              </w:rPr>
              <w:br w:type="textWrapping" w:clear="all"/>
            </w:r>
            <w:r>
              <w:rPr>
                <w:rFonts w:hint="eastAsia"/>
                <w:sz w:val="20"/>
                <w:szCs w:val="20"/>
              </w:rPr>
              <w:t xml:space="preserve">3、可以自主规划路径，利用图案定位信息对携带图案信息的物体或与图案信息相对位置确定的物体进行自动抓取或叠放；</w:t>
            </w:r>
            <w:r>
              <w:rPr>
                <w:rFonts w:hint="eastAsia"/>
                <w:sz w:val="20"/>
                <w:szCs w:val="20"/>
              </w:rPr>
              <w:br w:type="textWrapping" w:clear="all"/>
            </w:r>
            <w:r>
              <w:rPr>
                <w:rFonts w:hint="eastAsia"/>
                <w:sz w:val="20"/>
                <w:szCs w:val="20"/>
              </w:rPr>
              <w:t xml:space="preserve">4、支持利用视觉识别肤色，并进行手爪夹取操作，实现“握手”功能；</w:t>
            </w:r>
            <w:r>
              <w:rPr>
                <w:rFonts w:hint="eastAsia"/>
                <w:sz w:val="20"/>
                <w:szCs w:val="20"/>
              </w:rPr>
              <w:br w:type="textWrapping" w:clear="all"/>
            </w:r>
            <w:r>
              <w:rPr>
                <w:rFonts w:hint="eastAsia"/>
                <w:sz w:val="20"/>
                <w:szCs w:val="20"/>
              </w:rPr>
              <w:t xml:space="preserve">5、支持本地录入存储≥10张人脸数据，进行本地识别，录入人脸数据时支持录入姓名，卡通头像；</w:t>
            </w:r>
            <w:r>
              <w:rPr>
                <w:rFonts w:hint="eastAsia"/>
                <w:sz w:val="20"/>
                <w:szCs w:val="20"/>
              </w:rPr>
              <w:br w:type="textWrapping" w:clear="all"/>
            </w:r>
            <w:r>
              <w:rPr>
                <w:rFonts w:hint="eastAsia"/>
                <w:sz w:val="20"/>
                <w:szCs w:val="20"/>
              </w:rPr>
              <w:t xml:space="preserve">6、支持识别预设的≥12种物体或物体状态，包含交通标志牌，车辆，红绿灯状态等；</w:t>
            </w:r>
            <w:r>
              <w:rPr>
                <w:rFonts w:hint="eastAsia"/>
                <w:sz w:val="20"/>
                <w:szCs w:val="20"/>
              </w:rPr>
              <w:br w:type="textWrapping" w:clear="all"/>
            </w:r>
            <w:r>
              <w:rPr>
                <w:rFonts w:hint="eastAsia"/>
                <w:sz w:val="20"/>
                <w:szCs w:val="20"/>
              </w:rPr>
              <w:t xml:space="preserve">二、硬件参数</w:t>
            </w:r>
            <w:r>
              <w:rPr>
                <w:rFonts w:hint="eastAsia"/>
                <w:sz w:val="20"/>
                <w:szCs w:val="20"/>
              </w:rPr>
              <w:br w:type="textWrapping" w:clear="all"/>
            </w:r>
            <w:r>
              <w:rPr>
                <w:rFonts w:hint="eastAsia"/>
                <w:sz w:val="20"/>
                <w:szCs w:val="20"/>
              </w:rPr>
              <w:t xml:space="preserve">1、主控板CPU：不低于四核，512KB L2 Cache；GPU：主频不低于240MHz；</w:t>
            </w:r>
            <w:r>
              <w:rPr>
                <w:rFonts w:hint="eastAsia"/>
                <w:sz w:val="20"/>
                <w:szCs w:val="20"/>
              </w:rPr>
              <w:br w:type="textWrapping" w:clear="all"/>
            </w:r>
            <w:r>
              <w:rPr>
                <w:rFonts w:hint="eastAsia"/>
                <w:sz w:val="20"/>
                <w:szCs w:val="20"/>
              </w:rPr>
              <w:t xml:space="preserve">2、运控板：具有电流监测功能；</w:t>
            </w:r>
            <w:r>
              <w:rPr>
                <w:rFonts w:hint="eastAsia"/>
                <w:sz w:val="20"/>
                <w:szCs w:val="20"/>
              </w:rPr>
              <w:br w:type="textWrapping" w:clear="all"/>
            </w:r>
            <w:r>
              <w:rPr>
                <w:rFonts w:hint="eastAsia"/>
                <w:sz w:val="20"/>
                <w:szCs w:val="20"/>
              </w:rPr>
              <w:t xml:space="preserve">3、传感器与电机：直流电机≥3个、舵机≥3个、六轴陀螺仪传感器≥1个、红外传感器≥2个、高精度电机编码器≥2个、角度传感器≥4个；</w:t>
            </w:r>
            <w:r>
              <w:rPr>
                <w:rFonts w:hint="eastAsia"/>
                <w:sz w:val="20"/>
                <w:szCs w:val="20"/>
              </w:rPr>
              <w:br w:type="textWrapping" w:clear="all"/>
            </w:r>
            <w:r>
              <w:rPr>
                <w:rFonts w:hint="eastAsia"/>
                <w:sz w:val="20"/>
                <w:szCs w:val="20"/>
              </w:rPr>
              <w:t xml:space="preserve">4、全彩IPS屏，≥2.0寸，≥320*240分辨率； </w:t>
            </w:r>
            <w:r>
              <w:rPr>
                <w:rFonts w:hint="eastAsia"/>
                <w:sz w:val="20"/>
                <w:szCs w:val="20"/>
              </w:rPr>
              <w:br w:type="textWrapping" w:clear="all"/>
            </w:r>
            <w:r>
              <w:rPr>
                <w:rFonts w:hint="eastAsia"/>
                <w:sz w:val="20"/>
                <w:szCs w:val="20"/>
              </w:rPr>
              <w:t xml:space="preserve">5、机器人具有多种生动的表情，与AI识别功能结合，显示出多种</w:t>
            </w:r>
            <w:r>
              <w:rPr>
                <w:rFonts w:hint="eastAsia"/>
                <w:sz w:val="20"/>
                <w:szCs w:val="20"/>
              </w:rPr>
              <w:t xml:space="preserve">人性化表情；</w:t>
            </w:r>
            <w:r>
              <w:rPr>
                <w:rFonts w:hint="eastAsia"/>
                <w:sz w:val="20"/>
                <w:szCs w:val="20"/>
              </w:rPr>
              <w:br w:type="textWrapping" w:clear="all"/>
            </w:r>
            <w:r>
              <w:rPr>
                <w:rFonts w:hint="eastAsia"/>
                <w:sz w:val="20"/>
                <w:szCs w:val="20"/>
              </w:rPr>
              <w:t xml:space="preserve">三、支持：移动端AI教育平台、PC端图形化编程、Python SDK等配套软件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64</w:t>
            </w:r>
            <w:r/>
          </w:p>
        </w:tc>
        <w:tc>
          <w:tcPr>
            <w:tcW w:w="1107" w:type="pct"/>
            <w:vAlign w:val="center"/>
            <w:textDirection w:val="lrTb"/>
            <w:noWrap w:val="false"/>
          </w:tcPr>
          <w:p>
            <w:pPr>
              <w:pStyle w:val="860"/>
              <w:rPr>
                <w:rFonts w:hint="eastAsia"/>
                <w:sz w:val="20"/>
                <w:szCs w:val="20"/>
              </w:rPr>
            </w:pPr>
            <w:r>
              <w:rPr>
                <w:rFonts w:hint="eastAsia"/>
                <w:sz w:val="20"/>
                <w:szCs w:val="20"/>
              </w:rPr>
              <w:t xml:space="preserve">移动AI教育工作站</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一、AI功能</w:t>
            </w:r>
            <w:r>
              <w:rPr>
                <w:rFonts w:hint="eastAsia"/>
                <w:sz w:val="20"/>
                <w:szCs w:val="20"/>
              </w:rPr>
              <w:br w:type="textWrapping" w:clear="all"/>
            </w:r>
            <w:r>
              <w:rPr>
                <w:rFonts w:hint="eastAsia"/>
                <w:sz w:val="20"/>
                <w:szCs w:val="20"/>
              </w:rPr>
              <w:t xml:space="preserve">1、支持获取配套的AI智能机器人的视频流，并实时显示；</w:t>
            </w:r>
            <w:r>
              <w:rPr>
                <w:rFonts w:hint="eastAsia"/>
                <w:sz w:val="20"/>
                <w:szCs w:val="20"/>
              </w:rPr>
              <w:br w:type="textWrapping" w:clear="all"/>
            </w:r>
            <w:r>
              <w:rPr>
                <w:rFonts w:hint="eastAsia"/>
                <w:sz w:val="20"/>
                <w:szCs w:val="20"/>
              </w:rPr>
              <w:t xml:space="preserve">2、支持从配套的AI智能机器人的视频流中进行人脸识别，并可以将图像采集、人脸检测、人脸关键点、人脸转正等过程可视化的展现出来；</w:t>
            </w:r>
            <w:r>
              <w:rPr>
                <w:rFonts w:hint="eastAsia"/>
                <w:sz w:val="20"/>
                <w:szCs w:val="20"/>
              </w:rPr>
              <w:br w:type="textWrapping" w:clear="all"/>
            </w:r>
            <w:r>
              <w:rPr>
                <w:rFonts w:hint="eastAsia"/>
                <w:sz w:val="20"/>
                <w:szCs w:val="20"/>
              </w:rPr>
              <w:t xml:space="preserve">4、支持利用配套的AI智能机器人的摄像头获取实时环境视频，并从视频中寻找符合规则的四边形，自动提取四边形中的图像并将其矫正为矩形，进行二值化处理；</w:t>
            </w:r>
            <w:r>
              <w:rPr>
                <w:rFonts w:hint="eastAsia"/>
                <w:sz w:val="20"/>
                <w:szCs w:val="20"/>
              </w:rPr>
              <w:br w:type="textWrapping" w:clear="all"/>
            </w:r>
            <w:r>
              <w:rPr>
                <w:rFonts w:hint="eastAsia"/>
                <w:sz w:val="20"/>
                <w:szCs w:val="20"/>
              </w:rPr>
              <w:t xml:space="preserve">5、支持用户对提取到的四边形内的图案进行命名和参数录入，录入成功后可以在编程中发送指令和图案信息供机器人识别和定位；</w:t>
            </w:r>
            <w:r>
              <w:rPr>
                <w:rFonts w:hint="eastAsia"/>
                <w:sz w:val="20"/>
                <w:szCs w:val="20"/>
              </w:rPr>
              <w:br w:type="textWrapping" w:clear="all"/>
            </w:r>
            <w:r>
              <w:rPr>
                <w:rFonts w:hint="eastAsia"/>
                <w:sz w:val="20"/>
                <w:szCs w:val="20"/>
              </w:rPr>
              <w:t xml:space="preserve">6、支持从配套的AI智能机器人的视频流中获取≥27张特定区域的图像数据，用户将其分为≥3类，在移动端进行分类器的训练；</w:t>
            </w:r>
            <w:r>
              <w:rPr>
                <w:rFonts w:hint="eastAsia"/>
                <w:sz w:val="20"/>
                <w:szCs w:val="20"/>
              </w:rPr>
              <w:br w:type="textWrapping" w:clear="all"/>
            </w:r>
            <w:r>
              <w:rPr>
                <w:rFonts w:hint="eastAsia"/>
                <w:sz w:val="20"/>
                <w:szCs w:val="20"/>
              </w:rPr>
              <w:t xml:space="preserve">7、支持用户利用练好的分类器对新的图像进行分类，可显示新的图像与3种已训练图像的置信度；</w:t>
            </w:r>
            <w:r>
              <w:rPr>
                <w:rFonts w:hint="eastAsia"/>
                <w:sz w:val="20"/>
                <w:szCs w:val="20"/>
              </w:rPr>
              <w:br w:type="textWrapping" w:clear="all"/>
            </w:r>
            <w:r>
              <w:rPr>
                <w:rFonts w:hint="eastAsia"/>
                <w:sz w:val="20"/>
                <w:szCs w:val="20"/>
              </w:rPr>
              <w:t xml:space="preserve">8、支持用户利用图形化编程模块，调用机器人的运动功能，情绪功能，检测图案，物体，人脸，以及定位与自动抓取的功能</w:t>
            </w:r>
            <w:r>
              <w:rPr>
                <w:rFonts w:hint="eastAsia"/>
                <w:sz w:val="20"/>
                <w:szCs w:val="20"/>
              </w:rPr>
              <w:br w:type="textWrapping" w:clear="all"/>
            </w:r>
            <w:r>
              <w:rPr>
                <w:rFonts w:hint="eastAsia"/>
                <w:sz w:val="20"/>
                <w:szCs w:val="20"/>
              </w:rPr>
              <w:t xml:space="preserve">9、支持用户利用训练好的分类模型对新的图像进行离线分类，可实时显示新的图像与已训练图像的置信度，并可在编程界面调用；</w:t>
            </w:r>
            <w:r>
              <w:rPr>
                <w:rFonts w:hint="eastAsia"/>
                <w:sz w:val="20"/>
                <w:szCs w:val="20"/>
              </w:rPr>
              <w:br w:type="textWrapping" w:clear="all"/>
            </w:r>
            <w:r>
              <w:rPr>
                <w:rFonts w:hint="eastAsia"/>
                <w:sz w:val="20"/>
                <w:szCs w:val="20"/>
              </w:rPr>
              <w:t xml:space="preserve">10、支持Scratch编程，并可在编程界面设置机器人端的AI算法参数，获取机器人端的处理结果</w:t>
            </w:r>
            <w:r>
              <w:rPr>
                <w:rFonts w:hint="eastAsia"/>
                <w:sz w:val="20"/>
                <w:szCs w:val="20"/>
              </w:rPr>
              <w:t xml:space="preserve">。</w:t>
            </w:r>
            <w:r>
              <w:rPr>
                <w:rFonts w:hint="eastAsia"/>
                <w:sz w:val="20"/>
                <w:szCs w:val="20"/>
              </w:rPr>
              <w:br w:type="textWrapping" w:clear="all"/>
            </w:r>
            <w:r>
              <w:rPr>
                <w:rFonts w:hint="eastAsia"/>
                <w:sz w:val="20"/>
                <w:szCs w:val="20"/>
              </w:rPr>
              <w:t xml:space="preserve">二、硬件参数</w:t>
            </w:r>
            <w:r>
              <w:rPr>
                <w:rFonts w:hint="eastAsia"/>
                <w:sz w:val="20"/>
                <w:szCs w:val="20"/>
              </w:rPr>
              <w:br w:type="textWrapping" w:clear="all"/>
            </w:r>
            <w:r>
              <w:rPr>
                <w:rFonts w:hint="eastAsia"/>
                <w:sz w:val="20"/>
                <w:szCs w:val="20"/>
              </w:rPr>
              <w:t xml:space="preserve">1、主频：4核2.2GHz+4核1.7GHz；</w:t>
            </w:r>
            <w:r>
              <w:rPr>
                <w:rFonts w:hint="eastAsia"/>
                <w:sz w:val="20"/>
                <w:szCs w:val="20"/>
              </w:rPr>
              <w:br w:type="textWrapping" w:clear="all"/>
            </w:r>
            <w:r>
              <w:rPr>
                <w:rFonts w:hint="eastAsia"/>
                <w:sz w:val="20"/>
                <w:szCs w:val="20"/>
              </w:rPr>
              <w:t xml:space="preserve">2、不低于4.0GB RAM+64GB ROM；</w:t>
            </w:r>
            <w:r>
              <w:rPr>
                <w:rFonts w:hint="eastAsia"/>
                <w:sz w:val="20"/>
                <w:szCs w:val="20"/>
              </w:rPr>
              <w:br w:type="textWrapping" w:clear="all"/>
            </w:r>
            <w:r>
              <w:rPr>
                <w:rFonts w:hint="eastAsia"/>
                <w:sz w:val="20"/>
                <w:szCs w:val="20"/>
              </w:rPr>
              <w:t xml:space="preserve">3、屏幕尺寸：8英寸；</w:t>
            </w:r>
            <w:r>
              <w:rPr>
                <w:rFonts w:hint="eastAsia"/>
                <w:sz w:val="20"/>
                <w:szCs w:val="20"/>
              </w:rPr>
              <w:br w:type="textWrapping" w:clear="all"/>
            </w:r>
            <w:r>
              <w:rPr>
                <w:rFonts w:hint="eastAsia"/>
                <w:sz w:val="20"/>
                <w:szCs w:val="20"/>
              </w:rPr>
              <w:t xml:space="preserve">4、摄像头：含前置及后置摄像头；</w:t>
            </w:r>
            <w:r>
              <w:rPr>
                <w:rFonts w:hint="eastAsia"/>
                <w:sz w:val="20"/>
                <w:szCs w:val="20"/>
              </w:rPr>
              <w:br w:type="textWrapping" w:clear="all"/>
            </w:r>
            <w:r>
              <w:rPr>
                <w:rFonts w:hint="eastAsia"/>
                <w:sz w:val="20"/>
                <w:szCs w:val="20"/>
              </w:rPr>
              <w:t xml:space="preserve">5、扬声器：内置扬声器；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65</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智能天文望远镜</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1、传感器IMX462、分辨率1080*1920像素；</w:t>
            </w:r>
            <w:r>
              <w:rPr>
                <w:rFonts w:hint="eastAsia"/>
                <w:sz w:val="20"/>
                <w:szCs w:val="20"/>
              </w:rPr>
              <w:br w:type="textWrapping" w:clear="all"/>
            </w:r>
            <w:r>
              <w:rPr>
                <w:rFonts w:hint="eastAsia"/>
                <w:sz w:val="20"/>
                <w:szCs w:val="20"/>
              </w:rPr>
              <w:t xml:space="preserve">2、有效光学口径50mm、焦比f/5；</w:t>
            </w:r>
            <w:r>
              <w:rPr>
                <w:rFonts w:hint="eastAsia"/>
                <w:sz w:val="20"/>
                <w:szCs w:val="20"/>
              </w:rPr>
              <w:br w:type="textWrapping" w:clear="all"/>
            </w:r>
            <w:r>
              <w:rPr>
                <w:rFonts w:hint="eastAsia"/>
                <w:sz w:val="20"/>
                <w:szCs w:val="20"/>
              </w:rPr>
              <w:t xml:space="preserve">3、光学类型3片式复消色差APO、光学焦距250mm；</w:t>
            </w:r>
            <w:r>
              <w:rPr>
                <w:rFonts w:hint="eastAsia"/>
                <w:sz w:val="20"/>
                <w:szCs w:val="20"/>
              </w:rPr>
              <w:br w:type="textWrapping" w:clear="all"/>
            </w:r>
            <w:r>
              <w:rPr>
                <w:rFonts w:hint="eastAsia"/>
                <w:sz w:val="20"/>
                <w:szCs w:val="20"/>
              </w:rPr>
              <w:t xml:space="preserve">4、存储容量64GB；</w:t>
            </w:r>
            <w:r>
              <w:rPr>
                <w:rFonts w:hint="eastAsia"/>
                <w:sz w:val="20"/>
                <w:szCs w:val="20"/>
              </w:rPr>
              <w:br w:type="textWrapping" w:clear="all"/>
            </w:r>
            <w:r>
              <w:rPr>
                <w:rFonts w:hint="eastAsia"/>
                <w:sz w:val="20"/>
                <w:szCs w:val="20"/>
              </w:rPr>
              <w:t xml:space="preserve">5、传输方式支持蓝牙5.0、Wi-Fi 5G/2.4G、USB Type-C；</w:t>
            </w:r>
            <w:r>
              <w:rPr>
                <w:rFonts w:hint="eastAsia"/>
                <w:sz w:val="20"/>
                <w:szCs w:val="20"/>
              </w:rPr>
              <w:br w:type="textWrapping" w:clear="all"/>
            </w:r>
            <w:r>
              <w:rPr>
                <w:rFonts w:hint="eastAsia"/>
                <w:sz w:val="20"/>
                <w:szCs w:val="20"/>
              </w:rPr>
              <w:t xml:space="preserve">6、电池容量6000mAh，拍摄续航6h，视频录制4h；</w:t>
            </w:r>
            <w:r>
              <w:rPr>
                <w:rFonts w:hint="eastAsia"/>
                <w:sz w:val="20"/>
                <w:szCs w:val="20"/>
              </w:rPr>
              <w:br w:type="textWrapping" w:clear="all"/>
            </w:r>
            <w:r>
              <w:rPr>
                <w:rFonts w:hint="eastAsia"/>
                <w:sz w:val="20"/>
                <w:szCs w:val="20"/>
              </w:rPr>
              <w:t xml:space="preserve">7、托架类型经纬仪，转速倍率1X-1440X</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66</w:t>
            </w:r>
            <w:r/>
          </w:p>
        </w:tc>
        <w:tc>
          <w:tcPr>
            <w:tcW w:w="1107" w:type="pct"/>
            <w:vAlign w:val="center"/>
            <w:textDirection w:val="lrTb"/>
            <w:noWrap w:val="false"/>
          </w:tcPr>
          <w:p>
            <w:pPr>
              <w:pStyle w:val="860"/>
              <w:rPr>
                <w:rFonts w:hint="eastAsia"/>
                <w:sz w:val="20"/>
                <w:szCs w:val="20"/>
              </w:rPr>
            </w:pPr>
            <w:r>
              <w:rPr>
                <w:rFonts w:hint="eastAsia"/>
                <w:sz w:val="20"/>
                <w:szCs w:val="20"/>
              </w:rPr>
              <w:t xml:space="preserve">天文望远镜专业版</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1、光学系统:施密特-卡塞格林系统；</w:t>
            </w:r>
            <w:r>
              <w:rPr>
                <w:rFonts w:hint="eastAsia"/>
                <w:sz w:val="20"/>
                <w:szCs w:val="20"/>
              </w:rPr>
              <w:br w:type="textWrapping" w:clear="all"/>
            </w:r>
            <w:r>
              <w:rPr>
                <w:rFonts w:hint="eastAsia"/>
                <w:sz w:val="20"/>
                <w:szCs w:val="20"/>
              </w:rPr>
              <w:t xml:space="preserve">2、口径:235mm；</w:t>
            </w:r>
            <w:r>
              <w:rPr>
                <w:rFonts w:hint="eastAsia"/>
                <w:sz w:val="20"/>
                <w:szCs w:val="20"/>
              </w:rPr>
              <w:br w:type="textWrapping" w:clear="all"/>
            </w:r>
            <w:r>
              <w:rPr>
                <w:rFonts w:hint="eastAsia"/>
                <w:sz w:val="20"/>
                <w:szCs w:val="20"/>
              </w:rPr>
              <w:t xml:space="preserve">3、光学镀膜:StarBright XLT光学镀膜；</w:t>
            </w:r>
            <w:r>
              <w:rPr>
                <w:rFonts w:hint="eastAsia"/>
                <w:sz w:val="20"/>
                <w:szCs w:val="20"/>
              </w:rPr>
              <w:br w:type="textWrapping" w:clear="all"/>
            </w:r>
            <w:r>
              <w:rPr>
                <w:rFonts w:hint="eastAsia"/>
                <w:sz w:val="20"/>
                <w:szCs w:val="20"/>
              </w:rPr>
              <w:t xml:space="preserve">4、焦距:2350mm、焦比:10；</w:t>
            </w:r>
            <w:r>
              <w:rPr>
                <w:rFonts w:hint="eastAsia"/>
                <w:sz w:val="20"/>
                <w:szCs w:val="20"/>
              </w:rPr>
              <w:br w:type="textWrapping" w:clear="all"/>
            </w:r>
            <w:r>
              <w:rPr>
                <w:rFonts w:hint="eastAsia"/>
                <w:sz w:val="20"/>
                <w:szCs w:val="20"/>
              </w:rPr>
              <w:t xml:space="preserve">5、寻星镜:红点寻星镜、托架:单叉臂经纬仪；</w:t>
            </w:r>
            <w:r>
              <w:rPr>
                <w:rFonts w:hint="eastAsia"/>
                <w:sz w:val="20"/>
                <w:szCs w:val="20"/>
              </w:rPr>
              <w:br w:type="textWrapping" w:clear="all"/>
            </w:r>
            <w:r>
              <w:rPr>
                <w:rFonts w:hint="eastAsia"/>
                <w:sz w:val="20"/>
                <w:szCs w:val="20"/>
              </w:rPr>
              <w:t xml:space="preserve">6、目镜:40mm(59x)/13mm（180x）、天顶镜:1.25”；</w:t>
            </w:r>
            <w:r>
              <w:rPr>
                <w:rFonts w:hint="eastAsia"/>
                <w:sz w:val="20"/>
                <w:szCs w:val="20"/>
              </w:rPr>
              <w:br w:type="textWrapping" w:clear="all"/>
            </w:r>
            <w:r>
              <w:rPr>
                <w:rFonts w:hint="eastAsia"/>
                <w:sz w:val="20"/>
                <w:szCs w:val="20"/>
              </w:rPr>
              <w:t xml:space="preserve">7、极限星等:14.4</w:t>
            </w:r>
            <w:r>
              <w:rPr>
                <w:rFonts w:hint="eastAsia"/>
                <w:sz w:val="20"/>
                <w:szCs w:val="20"/>
              </w:rPr>
              <w:br w:type="textWrapping" w:clear="all"/>
            </w:r>
            <w:r>
              <w:rPr>
                <w:rFonts w:hint="eastAsia"/>
                <w:sz w:val="20"/>
                <w:szCs w:val="20"/>
              </w:rPr>
              <w:t xml:space="preserve">8、有效倍数：34倍-555倍；</w:t>
            </w:r>
            <w:r>
              <w:rPr>
                <w:rFonts w:hint="eastAsia"/>
                <w:sz w:val="20"/>
                <w:szCs w:val="20"/>
              </w:rPr>
              <w:br w:type="textWrapping" w:clear="all"/>
            </w:r>
            <w:r>
              <w:rPr>
                <w:rFonts w:hint="eastAsia"/>
                <w:sz w:val="20"/>
                <w:szCs w:val="20"/>
              </w:rPr>
              <w:t xml:space="preserve">9、分辨率：0.59角秒（瑞利极限）、0.49角秒（杜氏角秒）</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67</w:t>
            </w:r>
            <w:r/>
          </w:p>
        </w:tc>
        <w:tc>
          <w:tcPr>
            <w:tcW w:w="1107" w:type="pct"/>
            <w:vAlign w:val="center"/>
            <w:textDirection w:val="lrTb"/>
            <w:noWrap w:val="false"/>
          </w:tcPr>
          <w:p>
            <w:pPr>
              <w:pStyle w:val="860"/>
              <w:rPr>
                <w:rFonts w:hint="eastAsia"/>
                <w:sz w:val="20"/>
                <w:szCs w:val="20"/>
              </w:rPr>
            </w:pPr>
            <w:r>
              <w:rPr>
                <w:rFonts w:hint="eastAsia"/>
                <w:sz w:val="20"/>
                <w:szCs w:val="20"/>
              </w:rPr>
              <w:t xml:space="preserve">多足机器人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一、功能描述</w:t>
            </w:r>
            <w:r>
              <w:rPr>
                <w:rFonts w:hint="eastAsia"/>
                <w:sz w:val="20"/>
                <w:szCs w:val="20"/>
              </w:rPr>
              <w:br w:type="textWrapping" w:clear="all"/>
            </w:r>
            <w:r>
              <w:rPr>
                <w:rFonts w:hint="eastAsia"/>
                <w:sz w:val="20"/>
                <w:szCs w:val="20"/>
              </w:rPr>
              <w:t xml:space="preserve">1、支持主流编程软件，支持图形化编程。</w:t>
            </w:r>
            <w:r>
              <w:rPr>
                <w:rFonts w:hint="eastAsia"/>
                <w:sz w:val="20"/>
                <w:szCs w:val="20"/>
              </w:rPr>
              <w:br w:type="textWrapping" w:clear="all"/>
            </w:r>
            <w:r>
              <w:rPr>
                <w:rFonts w:hint="eastAsia"/>
                <w:sz w:val="20"/>
                <w:szCs w:val="20"/>
              </w:rPr>
              <w:t xml:space="preserve">2、支持物品的颜色识别，外形分类、精准抓取等基础功能；</w:t>
            </w:r>
            <w:r>
              <w:rPr>
                <w:rFonts w:hint="eastAsia"/>
                <w:sz w:val="20"/>
                <w:szCs w:val="20"/>
              </w:rPr>
              <w:br w:type="textWrapping" w:clear="all"/>
            </w:r>
            <w:r>
              <w:rPr>
                <w:rFonts w:hint="eastAsia"/>
                <w:sz w:val="20"/>
                <w:szCs w:val="20"/>
              </w:rPr>
              <w:t xml:space="preserve">3、支持前进、后退运动，支持顺时针、逆时针稳定运动，支持多种运动叠加。</w:t>
            </w:r>
            <w:r>
              <w:rPr>
                <w:rFonts w:hint="eastAsia"/>
                <w:sz w:val="20"/>
                <w:szCs w:val="20"/>
              </w:rPr>
              <w:br w:type="textWrapping" w:clear="all"/>
            </w:r>
            <w:r>
              <w:rPr>
                <w:rFonts w:hint="eastAsia"/>
                <w:sz w:val="20"/>
                <w:szCs w:val="20"/>
              </w:rPr>
              <w:t xml:space="preserve">4、支持根据场景升级执行机构，无须通电即可保持身体自平衡。</w:t>
            </w:r>
            <w:r>
              <w:rPr>
                <w:rFonts w:hint="eastAsia"/>
                <w:sz w:val="20"/>
                <w:szCs w:val="20"/>
              </w:rPr>
              <w:br w:type="textWrapping" w:clear="all"/>
            </w:r>
            <w:r>
              <w:rPr>
                <w:rFonts w:hint="eastAsia"/>
                <w:sz w:val="20"/>
                <w:szCs w:val="20"/>
              </w:rPr>
              <w:t xml:space="preserve">二、配置要求</w:t>
            </w:r>
            <w:r>
              <w:rPr>
                <w:rFonts w:hint="eastAsia"/>
                <w:sz w:val="20"/>
                <w:szCs w:val="20"/>
              </w:rPr>
              <w:br w:type="textWrapping" w:clear="all"/>
            </w:r>
            <w:r>
              <w:rPr>
                <w:rFonts w:hint="eastAsia"/>
                <w:sz w:val="20"/>
                <w:szCs w:val="20"/>
              </w:rPr>
              <w:t xml:space="preserve">1、多足机器人套件包含金属运动底盘、定制机械臂、定制夹爪、驱动控制一体板，可配套的电磁铁或真空气泵，配套视觉传感器或相机。</w:t>
            </w:r>
            <w:r>
              <w:rPr>
                <w:rFonts w:hint="eastAsia"/>
                <w:sz w:val="20"/>
                <w:szCs w:val="20"/>
              </w:rPr>
              <w:br w:type="textWrapping" w:clear="all"/>
            </w:r>
            <w:r>
              <w:rPr>
                <w:rFonts w:hint="eastAsia"/>
                <w:sz w:val="20"/>
                <w:szCs w:val="20"/>
              </w:rPr>
              <w:t xml:space="preserve">2、机器人底盘为铝合金材质，阳极氧化上色。</w:t>
            </w:r>
            <w:r>
              <w:rPr>
                <w:rFonts w:hint="eastAsia"/>
                <w:sz w:val="20"/>
                <w:szCs w:val="20"/>
              </w:rPr>
              <w:br w:type="textWrapping" w:clear="all"/>
            </w:r>
            <w:r>
              <w:rPr>
                <w:rFonts w:hint="eastAsia"/>
                <w:sz w:val="20"/>
                <w:szCs w:val="20"/>
              </w:rPr>
              <w:t xml:space="preserve">3、配套完整的课程体系，包含教学资料以及编程平台。</w:t>
            </w:r>
            <w:r>
              <w:rPr>
                <w:rFonts w:hint="eastAsia"/>
                <w:sz w:val="20"/>
                <w:szCs w:val="20"/>
              </w:rPr>
              <w:br w:type="textWrapping" w:clear="all"/>
            </w:r>
            <w:r>
              <w:rPr>
                <w:rFonts w:hint="eastAsia"/>
                <w:sz w:val="20"/>
                <w:szCs w:val="20"/>
              </w:rPr>
              <w:t xml:space="preserve">三、技术参数</w:t>
            </w:r>
            <w:r>
              <w:rPr>
                <w:rFonts w:hint="eastAsia"/>
                <w:sz w:val="20"/>
                <w:szCs w:val="20"/>
              </w:rPr>
              <w:br w:type="textWrapping" w:clear="all"/>
            </w:r>
            <w:r>
              <w:rPr>
                <w:rFonts w:hint="eastAsia"/>
                <w:sz w:val="20"/>
                <w:szCs w:val="20"/>
              </w:rPr>
              <w:t xml:space="preserve">1、舵机参数</w:t>
            </w:r>
            <w:r>
              <w:rPr>
                <w:rFonts w:hint="eastAsia"/>
                <w:sz w:val="20"/>
                <w:szCs w:val="20"/>
              </w:rPr>
              <w:br w:type="textWrapping" w:clear="all"/>
            </w:r>
            <w:r>
              <w:rPr>
                <w:rFonts w:hint="eastAsia"/>
                <w:sz w:val="20"/>
                <w:szCs w:val="20"/>
              </w:rPr>
              <w:t xml:space="preserve">（1）输出扭矩：20KG•CM；</w:t>
            </w:r>
            <w:r>
              <w:rPr>
                <w:rFonts w:hint="eastAsia"/>
                <w:sz w:val="20"/>
                <w:szCs w:val="20"/>
              </w:rPr>
              <w:br w:type="textWrapping" w:clear="all"/>
            </w:r>
            <w:r>
              <w:rPr>
                <w:rFonts w:hint="eastAsia"/>
                <w:sz w:val="20"/>
                <w:szCs w:val="20"/>
              </w:rPr>
              <w:t xml:space="preserve">2、编程主控参数：</w:t>
            </w:r>
            <w:r>
              <w:rPr>
                <w:rFonts w:hint="eastAsia"/>
                <w:sz w:val="20"/>
                <w:szCs w:val="20"/>
              </w:rPr>
              <w:br w:type="textWrapping" w:clear="all"/>
            </w:r>
            <w:r>
              <w:rPr>
                <w:rFonts w:hint="eastAsia"/>
                <w:sz w:val="20"/>
                <w:szCs w:val="20"/>
              </w:rPr>
              <w:t xml:space="preserve">（1）模块：ESP32；</w:t>
            </w:r>
            <w:r>
              <w:rPr>
                <w:rFonts w:hint="eastAsia"/>
                <w:sz w:val="20"/>
                <w:szCs w:val="20"/>
              </w:rPr>
              <w:br w:type="textWrapping" w:clear="all"/>
            </w:r>
            <w:r>
              <w:rPr>
                <w:rFonts w:hint="eastAsia"/>
                <w:sz w:val="20"/>
                <w:szCs w:val="20"/>
              </w:rPr>
              <w:t xml:space="preserve">（2）电机接口：4路；</w:t>
            </w:r>
            <w:r>
              <w:rPr>
                <w:rFonts w:hint="eastAsia"/>
                <w:sz w:val="20"/>
                <w:szCs w:val="20"/>
              </w:rPr>
              <w:br w:type="textWrapping" w:clear="all"/>
            </w:r>
            <w:r>
              <w:rPr>
                <w:rFonts w:hint="eastAsia"/>
                <w:sz w:val="20"/>
                <w:szCs w:val="20"/>
              </w:rPr>
              <w:t xml:space="preserve">（3）舵机接口：6路；</w:t>
            </w:r>
            <w:r>
              <w:rPr>
                <w:rFonts w:hint="eastAsia"/>
                <w:sz w:val="20"/>
                <w:szCs w:val="20"/>
              </w:rPr>
              <w:br w:type="textWrapping" w:clear="all"/>
            </w:r>
            <w:r>
              <w:rPr>
                <w:rFonts w:hint="eastAsia"/>
                <w:sz w:val="20"/>
                <w:szCs w:val="20"/>
              </w:rPr>
              <w:t xml:space="preserve">（4）按键：一个复位按钮一个启动按钮；</w:t>
            </w:r>
            <w:r>
              <w:rPr>
                <w:rFonts w:hint="eastAsia"/>
                <w:sz w:val="20"/>
                <w:szCs w:val="20"/>
              </w:rPr>
              <w:br w:type="textWrapping" w:clear="all"/>
            </w:r>
            <w:r>
              <w:rPr>
                <w:rFonts w:hint="eastAsia"/>
                <w:sz w:val="20"/>
                <w:szCs w:val="20"/>
              </w:rPr>
              <w:t xml:space="preserve">（5）外接：iic和串口等；</w:t>
            </w:r>
            <w:r>
              <w:rPr>
                <w:rFonts w:hint="eastAsia"/>
                <w:sz w:val="20"/>
                <w:szCs w:val="20"/>
              </w:rPr>
              <w:br w:type="textWrapping" w:clear="all"/>
            </w:r>
            <w:r>
              <w:rPr>
                <w:rFonts w:hint="eastAsia"/>
                <w:sz w:val="20"/>
                <w:szCs w:val="20"/>
              </w:rPr>
              <w:t xml:space="preserve">3、电源系统：</w:t>
            </w:r>
            <w:r>
              <w:rPr>
                <w:rFonts w:hint="eastAsia"/>
                <w:sz w:val="20"/>
                <w:szCs w:val="20"/>
              </w:rPr>
              <w:br w:type="textWrapping" w:clear="all"/>
            </w:r>
            <w:r>
              <w:rPr>
                <w:rFonts w:hint="eastAsia"/>
                <w:sz w:val="20"/>
                <w:szCs w:val="20"/>
              </w:rPr>
              <w:t xml:space="preserve">（1）充电器输入电压：100-240V AC 50/60Hz；</w:t>
            </w:r>
            <w:r>
              <w:rPr>
                <w:rFonts w:hint="eastAsia"/>
                <w:sz w:val="20"/>
                <w:szCs w:val="20"/>
              </w:rPr>
              <w:br w:type="textWrapping" w:clear="all"/>
            </w:r>
            <w:r>
              <w:rPr>
                <w:rFonts w:hint="eastAsia"/>
                <w:sz w:val="20"/>
                <w:szCs w:val="20"/>
              </w:rPr>
              <w:t xml:space="preserve">（2）充电器输出电压：8.4V；</w:t>
            </w:r>
            <w:r>
              <w:rPr>
                <w:rFonts w:hint="eastAsia"/>
                <w:sz w:val="20"/>
                <w:szCs w:val="20"/>
              </w:rPr>
              <w:br w:type="textWrapping" w:clear="all"/>
            </w:r>
            <w:r>
              <w:rPr>
                <w:rFonts w:hint="eastAsia"/>
                <w:sz w:val="20"/>
                <w:szCs w:val="20"/>
              </w:rPr>
              <w:t xml:space="preserve">（3）充电器输出电流：1A，具有过流保护特性，防止过充爆炸。</w:t>
            </w:r>
            <w:r>
              <w:rPr>
                <w:rFonts w:hint="eastAsia"/>
                <w:sz w:val="20"/>
                <w:szCs w:val="20"/>
              </w:rPr>
              <w:br w:type="textWrapping" w:clear="all"/>
            </w:r>
            <w:r>
              <w:rPr>
                <w:rFonts w:hint="eastAsia"/>
                <w:sz w:val="20"/>
                <w:szCs w:val="20"/>
              </w:rPr>
              <w:t xml:space="preserve">（4）电池：锂电池</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68</w:t>
            </w:r>
            <w:r/>
          </w:p>
        </w:tc>
        <w:tc>
          <w:tcPr>
            <w:tcW w:w="1107" w:type="pct"/>
            <w:vAlign w:val="center"/>
            <w:textDirection w:val="lrTb"/>
            <w:noWrap w:val="false"/>
          </w:tcPr>
          <w:p>
            <w:pPr>
              <w:pStyle w:val="860"/>
              <w:rPr>
                <w:rFonts w:hint="eastAsia"/>
                <w:sz w:val="20"/>
                <w:szCs w:val="20"/>
              </w:rPr>
            </w:pPr>
            <w:r>
              <w:rPr>
                <w:rFonts w:hint="eastAsia"/>
                <w:sz w:val="20"/>
                <w:szCs w:val="20"/>
              </w:rPr>
              <w:t xml:space="preserve">多足机器人场地道具</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竞赛场地纸*1，白色，尺寸3.2m*2.0m*0.2m，材质广告喷绘布；EVA圆球（直径约4cm）红色*3个、绿色*2个、蓝色1个；橡胶圈（线径约2mm、外径约20mm）7个；一次性纸杯（杯口直径约7.5cm、杯底直径约5.3cm、杯身高度约8.6cm）蓝色*3个、红色*1个、绿色*1个；围栏一套；场地底板两套；</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69</w:t>
            </w:r>
            <w:r/>
          </w:p>
        </w:tc>
        <w:tc>
          <w:tcPr>
            <w:tcW w:w="1107" w:type="pct"/>
            <w:vAlign w:val="center"/>
            <w:textDirection w:val="lrTb"/>
            <w:noWrap w:val="false"/>
          </w:tcPr>
          <w:p>
            <w:pPr>
              <w:pStyle w:val="860"/>
              <w:rPr>
                <w:rFonts w:hint="eastAsia"/>
                <w:sz w:val="20"/>
                <w:szCs w:val="20"/>
              </w:rPr>
            </w:pPr>
            <w:r>
              <w:rPr>
                <w:rFonts w:hint="eastAsia"/>
                <w:sz w:val="20"/>
                <w:szCs w:val="20"/>
              </w:rPr>
              <w:t xml:space="preserve">创客竞赛AI套装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一、材料部分包含结构件材料、装饰件材料、功能件材料，具体含：多层板300mm×400mm×3mm 2块、泡沫板 中密度200mm×300mm×30mm 1块、KT板400mm×600mm 3块、彩色雪糕棒 114mm×10mm×2mm 50根、原色雪糕棒 150mm×10mm×2mm 50根、原色雪糕棒 150mm×18mm×2mm 50根、超轻粘土 单色 500g、桐木条 5mm×5mm×500mm 5条、彩色圆木棒 5mm×150mm 10根、双面胶 1卷、泡沫胶 1卷、白乳胶 </w:t>
            </w:r>
            <w:r>
              <w:rPr>
                <w:rFonts w:hint="eastAsia"/>
                <w:sz w:val="20"/>
                <w:szCs w:val="20"/>
              </w:rPr>
              <w:t xml:space="preserve">40ml 1瓶、建筑模型装饰纸 270mm×270mm 1张、PVC薄片 0.3mm×300mm×200mm 1张、卡纸 A4（200型号） 10张、彩纸 A4、（80型号） 10张、草粉 中绿 30g、草粉 草绿 30g、草粉 枯黄 30g、草皮 250mm×250mm 2张、模型树 6-10厘米 10棵、白色石子 大号（约15mm）100g、剪刀 1把、胶枪 1把、胶棒 10根、七彩LED灯 5mm 10个、LED灯套 10个、纽扣电池 天球CR2032 5个、双轴减速电机 1个、130高速电机 1个、</w:t>
            </w:r>
            <w:r>
              <w:rPr>
                <w:rFonts w:hint="eastAsia"/>
                <w:sz w:val="20"/>
                <w:szCs w:val="20"/>
              </w:rPr>
              <w:t xml:space="preserve">130电机支架 1个、皮带轮 1.95mm×6mm 2个、皮带轮 1.95mm×16.5mm 2个、皮带 2个、扇叶 1个、TT马达 1个、电池盒 2节闸刀开关 1个、5号电池 2节</w:t>
            </w:r>
            <w:r>
              <w:rPr>
                <w:rFonts w:hint="eastAsia"/>
                <w:sz w:val="20"/>
                <w:szCs w:val="20"/>
              </w:rPr>
              <w:br w:type="textWrapping" w:clear="all"/>
            </w:r>
            <w:r>
              <w:rPr>
                <w:rFonts w:hint="eastAsia"/>
                <w:sz w:val="20"/>
                <w:szCs w:val="20"/>
              </w:rPr>
              <w:t xml:space="preserve">二、开源AI仿生套件部分</w:t>
            </w:r>
            <w:r>
              <w:rPr>
                <w:rFonts w:hint="eastAsia"/>
                <w:sz w:val="20"/>
                <w:szCs w:val="20"/>
              </w:rPr>
              <w:br w:type="textWrapping" w:clear="all"/>
            </w:r>
            <w:r>
              <w:rPr>
                <w:rFonts w:hint="eastAsia"/>
                <w:sz w:val="20"/>
                <w:szCs w:val="20"/>
              </w:rPr>
              <w:t xml:space="preserve">可实现AI边缘计算图形化编程，手势识别，语音识别等常用AI程序。</w:t>
            </w:r>
            <w:r>
              <w:rPr>
                <w:rFonts w:hint="eastAsia"/>
                <w:sz w:val="20"/>
                <w:szCs w:val="20"/>
              </w:rPr>
              <w:br w:type="textWrapping" w:clear="all"/>
            </w:r>
            <w:r>
              <w:rPr>
                <w:rFonts w:hint="eastAsia"/>
                <w:sz w:val="20"/>
                <w:szCs w:val="20"/>
              </w:rPr>
              <w:t xml:space="preserve">配置包含:</w:t>
            </w:r>
            <w:r>
              <w:rPr>
                <w:rFonts w:hint="eastAsia"/>
                <w:sz w:val="20"/>
                <w:szCs w:val="20"/>
              </w:rPr>
              <w:br w:type="textWrapping" w:clear="all"/>
            </w:r>
            <w:r>
              <w:rPr>
                <w:rFonts w:hint="eastAsia"/>
                <w:sz w:val="20"/>
                <w:szCs w:val="20"/>
              </w:rPr>
              <w:t xml:space="preserve">1、开源AI仿生套件包含5个总线舵机；AI模组；开源AI仿生驱动和钣金件；电源适配器 1个。</w:t>
            </w:r>
            <w:r>
              <w:rPr>
                <w:rFonts w:hint="eastAsia"/>
                <w:sz w:val="20"/>
                <w:szCs w:val="20"/>
              </w:rPr>
              <w:br w:type="textWrapping" w:clear="all"/>
            </w:r>
            <w:r>
              <w:rPr>
                <w:rFonts w:hint="eastAsia"/>
                <w:sz w:val="20"/>
                <w:szCs w:val="20"/>
              </w:rPr>
              <w:t xml:space="preserve">2、开源AI仿生套件零件材质为PLA塑料材质，无毒无害。</w:t>
            </w:r>
            <w:r>
              <w:rPr>
                <w:rFonts w:hint="eastAsia"/>
                <w:sz w:val="20"/>
                <w:szCs w:val="20"/>
              </w:rPr>
              <w:br w:type="textWrapping" w:clear="all"/>
            </w:r>
            <w:r>
              <w:rPr>
                <w:rFonts w:hint="eastAsia"/>
                <w:sz w:val="20"/>
                <w:szCs w:val="20"/>
              </w:rPr>
              <w:t xml:space="preserve">4、定制串口总线伺服舵机，可实现精准动作的控制及表达。</w:t>
            </w:r>
            <w:r>
              <w:rPr>
                <w:rFonts w:hint="eastAsia"/>
                <w:sz w:val="20"/>
                <w:szCs w:val="20"/>
              </w:rPr>
              <w:br w:type="textWrapping" w:clear="all"/>
            </w:r>
            <w:r>
              <w:rPr>
                <w:rFonts w:hint="eastAsia"/>
                <w:sz w:val="20"/>
                <w:szCs w:val="20"/>
              </w:rPr>
              <w:t xml:space="preserve">5、配套完整的课程体系，包含教学资料以及编程云平台。开源AI仿生结构开源并配套开源SDK。</w:t>
            </w:r>
            <w:r>
              <w:rPr>
                <w:rFonts w:hint="eastAsia"/>
                <w:sz w:val="20"/>
                <w:szCs w:val="20"/>
              </w:rPr>
              <w:br w:type="textWrapping" w:clear="all"/>
            </w:r>
            <w:r>
              <w:rPr>
                <w:rFonts w:hint="eastAsia"/>
                <w:sz w:val="20"/>
                <w:szCs w:val="20"/>
              </w:rPr>
              <w:t xml:space="preserve">三、开源AI仿生套件技术参数</w:t>
            </w:r>
            <w:r>
              <w:rPr>
                <w:rFonts w:hint="eastAsia"/>
                <w:sz w:val="20"/>
                <w:szCs w:val="20"/>
              </w:rPr>
              <w:br w:type="textWrapping" w:clear="all"/>
            </w:r>
            <w:r>
              <w:rPr>
                <w:rFonts w:hint="eastAsia"/>
                <w:sz w:val="20"/>
                <w:szCs w:val="20"/>
              </w:rPr>
              <w:t xml:space="preserve">1、舵机参数</w:t>
            </w:r>
            <w:r>
              <w:rPr>
                <w:rFonts w:hint="eastAsia"/>
                <w:sz w:val="20"/>
                <w:szCs w:val="20"/>
              </w:rPr>
              <w:br w:type="textWrapping" w:clear="all"/>
            </w:r>
            <w:r>
              <w:rPr>
                <w:rFonts w:hint="eastAsia"/>
                <w:sz w:val="20"/>
                <w:szCs w:val="20"/>
              </w:rPr>
              <w:t xml:space="preserve">（1）型号：总线串口舵机</w:t>
            </w:r>
            <w:r>
              <w:rPr>
                <w:rFonts w:hint="eastAsia"/>
                <w:sz w:val="20"/>
                <w:szCs w:val="20"/>
              </w:rPr>
              <w:br w:type="textWrapping" w:clear="all"/>
            </w:r>
            <w:r>
              <w:rPr>
                <w:rFonts w:hint="eastAsia"/>
                <w:sz w:val="20"/>
                <w:szCs w:val="20"/>
              </w:rPr>
              <w:t xml:space="preserve">（2）输出扭矩：2.3KG•CM；</w:t>
            </w:r>
            <w:r>
              <w:rPr>
                <w:rFonts w:hint="eastAsia"/>
                <w:sz w:val="20"/>
                <w:szCs w:val="20"/>
              </w:rPr>
              <w:br w:type="textWrapping" w:clear="all"/>
            </w:r>
            <w:r>
              <w:rPr>
                <w:rFonts w:hint="eastAsia"/>
                <w:sz w:val="20"/>
                <w:szCs w:val="20"/>
              </w:rPr>
              <w:t xml:space="preserve">（3）转速（S/60°）：0.12 S/60°；</w:t>
            </w:r>
            <w:r>
              <w:rPr>
                <w:rFonts w:hint="eastAsia"/>
                <w:sz w:val="20"/>
                <w:szCs w:val="20"/>
              </w:rPr>
              <w:br w:type="textWrapping" w:clear="all"/>
            </w:r>
            <w:r>
              <w:rPr>
                <w:rFonts w:hint="eastAsia"/>
                <w:sz w:val="20"/>
                <w:szCs w:val="20"/>
              </w:rPr>
              <w:t xml:space="preserve">（4）精度：0.2</w:t>
            </w:r>
            <w:r>
              <w:rPr>
                <w:rFonts w:hint="eastAsia"/>
                <w:sz w:val="20"/>
                <w:szCs w:val="20"/>
              </w:rPr>
              <w:br w:type="textWrapping" w:clear="all"/>
            </w:r>
            <w:r>
              <w:rPr>
                <w:rFonts w:hint="eastAsia"/>
                <w:sz w:val="20"/>
                <w:szCs w:val="20"/>
              </w:rPr>
              <w:t xml:space="preserve">（5）工作电压范围：4.8V～7.4V</w:t>
            </w:r>
            <w:r>
              <w:rPr>
                <w:rFonts w:hint="eastAsia"/>
                <w:sz w:val="20"/>
                <w:szCs w:val="20"/>
              </w:rPr>
              <w:br w:type="textWrapping" w:clear="all"/>
            </w:r>
            <w:r>
              <w:rPr>
                <w:rFonts w:hint="eastAsia"/>
                <w:sz w:val="20"/>
                <w:szCs w:val="20"/>
              </w:rPr>
              <w:t xml:space="preserve">（6）工作温度：-20℃～ +60℃；</w:t>
            </w:r>
            <w:r>
              <w:rPr>
                <w:rFonts w:hint="eastAsia"/>
                <w:sz w:val="20"/>
                <w:szCs w:val="20"/>
              </w:rPr>
              <w:br w:type="textWrapping" w:clear="all"/>
            </w:r>
            <w:r>
              <w:rPr>
                <w:rFonts w:hint="eastAsia"/>
                <w:sz w:val="20"/>
                <w:szCs w:val="20"/>
              </w:rPr>
              <w:t xml:space="preserve">（7）角度范围：0~300°；</w:t>
            </w:r>
            <w:r>
              <w:rPr>
                <w:rFonts w:hint="eastAsia"/>
                <w:sz w:val="20"/>
                <w:szCs w:val="20"/>
              </w:rPr>
              <w:br w:type="textWrapping" w:clear="all"/>
            </w:r>
            <w:r>
              <w:rPr>
                <w:rFonts w:hint="eastAsia"/>
                <w:sz w:val="20"/>
                <w:szCs w:val="20"/>
              </w:rPr>
              <w:t xml:space="preserve">（8）重量：13±1g。</w:t>
            </w:r>
            <w:r>
              <w:rPr>
                <w:rFonts w:hint="eastAsia"/>
                <w:sz w:val="20"/>
                <w:szCs w:val="20"/>
              </w:rPr>
              <w:br w:type="textWrapping" w:clear="all"/>
            </w:r>
            <w:r>
              <w:rPr>
                <w:rFonts w:hint="eastAsia"/>
                <w:sz w:val="20"/>
                <w:szCs w:val="20"/>
              </w:rPr>
              <w:t xml:space="preserve">（9）马达类型：铁芯</w:t>
            </w:r>
            <w:r>
              <w:rPr>
                <w:rFonts w:hint="eastAsia"/>
                <w:sz w:val="20"/>
                <w:szCs w:val="20"/>
              </w:rPr>
              <w:br w:type="textWrapping" w:clear="all"/>
            </w:r>
            <w:r>
              <w:rPr>
                <w:rFonts w:hint="eastAsia"/>
                <w:sz w:val="20"/>
                <w:szCs w:val="20"/>
              </w:rPr>
              <w:t xml:space="preserve">2、AI模组参数：</w:t>
            </w:r>
            <w:r>
              <w:rPr>
                <w:rFonts w:hint="eastAsia"/>
                <w:sz w:val="20"/>
                <w:szCs w:val="20"/>
              </w:rPr>
              <w:br w:type="textWrapping" w:clear="all"/>
            </w:r>
            <w:r>
              <w:rPr>
                <w:rFonts w:hint="eastAsia"/>
                <w:sz w:val="20"/>
                <w:szCs w:val="20"/>
              </w:rPr>
              <w:t xml:space="preserve">（1）模块：ESP32</w:t>
            </w:r>
            <w:r>
              <w:rPr>
                <w:rFonts w:hint="eastAsia"/>
                <w:sz w:val="20"/>
                <w:szCs w:val="20"/>
              </w:rPr>
              <w:br w:type="textWrapping" w:clear="all"/>
            </w:r>
            <w:r>
              <w:rPr>
                <w:rFonts w:hint="eastAsia"/>
                <w:sz w:val="20"/>
                <w:szCs w:val="20"/>
              </w:rPr>
              <w:t xml:space="preserve">（2）喇叭：8欧3W</w:t>
            </w:r>
            <w:r>
              <w:rPr>
                <w:rFonts w:hint="eastAsia"/>
                <w:sz w:val="20"/>
                <w:szCs w:val="20"/>
              </w:rPr>
              <w:br w:type="textWrapping" w:clear="all"/>
            </w:r>
            <w:r>
              <w:rPr>
                <w:rFonts w:hint="eastAsia"/>
                <w:sz w:val="20"/>
                <w:szCs w:val="20"/>
              </w:rPr>
              <w:t xml:space="preserve">（3）麦克风：双MEMS数字麦克风</w:t>
            </w:r>
            <w:r>
              <w:rPr>
                <w:rFonts w:hint="eastAsia"/>
                <w:sz w:val="20"/>
                <w:szCs w:val="20"/>
              </w:rPr>
              <w:br w:type="textWrapping" w:clear="all"/>
            </w:r>
            <w:r>
              <w:rPr>
                <w:rFonts w:hint="eastAsia"/>
                <w:sz w:val="20"/>
                <w:szCs w:val="20"/>
              </w:rPr>
              <w:t xml:space="preserve">3、电源系统：</w:t>
            </w:r>
            <w:r>
              <w:rPr>
                <w:rFonts w:hint="eastAsia"/>
                <w:sz w:val="20"/>
                <w:szCs w:val="20"/>
              </w:rPr>
              <w:br w:type="textWrapping" w:clear="all"/>
            </w:r>
            <w:r>
              <w:rPr>
                <w:rFonts w:hint="eastAsia"/>
                <w:sz w:val="20"/>
                <w:szCs w:val="20"/>
              </w:rPr>
              <w:t xml:space="preserve">（1）充电器输入电压：100-240V AC 50/60Hz；</w:t>
            </w:r>
            <w:r>
              <w:rPr>
                <w:rFonts w:hint="eastAsia"/>
                <w:sz w:val="20"/>
                <w:szCs w:val="20"/>
              </w:rPr>
              <w:br w:type="textWrapping" w:clear="all"/>
            </w:r>
            <w:r>
              <w:rPr>
                <w:rFonts w:hint="eastAsia"/>
                <w:sz w:val="20"/>
                <w:szCs w:val="20"/>
              </w:rPr>
              <w:t xml:space="preserve">（2）充电器输出电压：8.4V；</w:t>
            </w:r>
            <w:r>
              <w:rPr>
                <w:rFonts w:hint="eastAsia"/>
                <w:sz w:val="20"/>
                <w:szCs w:val="20"/>
              </w:rPr>
              <w:br w:type="textWrapping" w:clear="all"/>
            </w:r>
            <w:r>
              <w:rPr>
                <w:rFonts w:hint="eastAsia"/>
                <w:sz w:val="20"/>
                <w:szCs w:val="20"/>
              </w:rPr>
              <w:t xml:space="preserve">（3）充电器输出电流：1A，具有过流保护特性，防止过充爆炸。</w:t>
            </w:r>
            <w:r>
              <w:rPr>
                <w:rFonts w:hint="eastAsia"/>
                <w:sz w:val="20"/>
                <w:szCs w:val="20"/>
              </w:rPr>
              <w:br w:type="textWrapping" w:clear="all"/>
            </w:r>
            <w:r>
              <w:rPr>
                <w:rFonts w:hint="eastAsia"/>
                <w:sz w:val="20"/>
                <w:szCs w:val="20"/>
              </w:rPr>
              <w:t xml:space="preserve">（4）电池：18650标准500毫安3C放电 </w:t>
            </w:r>
            <w:r>
              <w:rPr>
                <w:rFonts w:hint="eastAsia"/>
                <w:sz w:val="20"/>
                <w:szCs w:val="20"/>
              </w:rPr>
              <w:br w:type="textWrapping" w:clear="all"/>
            </w:r>
            <w:r>
              <w:rPr>
                <w:rFonts w:hint="eastAsia"/>
                <w:sz w:val="20"/>
                <w:szCs w:val="20"/>
              </w:rPr>
              <w:t xml:space="preserve">4、整机系统：</w:t>
            </w:r>
            <w:r>
              <w:rPr>
                <w:rFonts w:hint="eastAsia"/>
                <w:sz w:val="20"/>
                <w:szCs w:val="20"/>
              </w:rPr>
              <w:br w:type="textWrapping" w:clear="all"/>
            </w:r>
            <w:r>
              <w:rPr>
                <w:rFonts w:hint="eastAsia"/>
                <w:sz w:val="20"/>
                <w:szCs w:val="20"/>
              </w:rPr>
              <w:t xml:space="preserve">（1）尺寸：15*7*10CM；</w:t>
            </w:r>
            <w:r>
              <w:rPr>
                <w:rFonts w:hint="eastAsia"/>
                <w:sz w:val="20"/>
                <w:szCs w:val="20"/>
              </w:rPr>
              <w:br w:type="textWrapping" w:clear="all"/>
            </w:r>
            <w:r>
              <w:rPr>
                <w:rFonts w:hint="eastAsia"/>
                <w:sz w:val="20"/>
                <w:szCs w:val="20"/>
              </w:rPr>
              <w:t xml:space="preserve">（2）重量：100g；</w:t>
            </w:r>
            <w:r>
              <w:rPr>
                <w:rFonts w:hint="eastAsia"/>
                <w:sz w:val="20"/>
                <w:szCs w:val="20"/>
              </w:rPr>
              <w:br w:type="textWrapping" w:clear="all"/>
            </w:r>
            <w:r>
              <w:rPr>
                <w:rFonts w:hint="eastAsia"/>
                <w:sz w:val="20"/>
                <w:szCs w:val="20"/>
              </w:rPr>
              <w:br w:type="textWrapping" w:clear="all"/>
            </w:r>
            <w:r>
              <w:rPr>
                <w:rFonts w:hint="eastAsia"/>
                <w:sz w:val="20"/>
                <w:szCs w:val="20"/>
              </w:rPr>
              <w:t xml:space="preserve">学生可使用一套材料包完成1件创客马拉松赛AI智能体体作品或AI智能体场景</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70</w:t>
            </w:r>
            <w:r/>
          </w:p>
        </w:tc>
        <w:tc>
          <w:tcPr>
            <w:tcW w:w="1107" w:type="pct"/>
            <w:vAlign w:val="center"/>
            <w:textDirection w:val="lrTb"/>
            <w:noWrap w:val="false"/>
          </w:tcPr>
          <w:p>
            <w:pPr>
              <w:pStyle w:val="860"/>
              <w:rPr>
                <w:rFonts w:hint="eastAsia"/>
                <w:sz w:val="20"/>
                <w:szCs w:val="20"/>
              </w:rPr>
            </w:pPr>
            <w:r>
              <w:rPr>
                <w:rFonts w:hint="eastAsia"/>
                <w:sz w:val="20"/>
                <w:szCs w:val="20"/>
              </w:rPr>
              <w:t xml:space="preserve">编队互联无人机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1、编程无人机12个</w:t>
            </w:r>
            <w:r>
              <w:rPr>
                <w:rFonts w:hint="eastAsia"/>
                <w:sz w:val="20"/>
                <w:szCs w:val="20"/>
              </w:rPr>
              <w:br w:type="textWrapping" w:clear="all"/>
            </w:r>
            <w:r>
              <w:rPr>
                <w:rFonts w:hint="eastAsia"/>
                <w:sz w:val="20"/>
                <w:szCs w:val="20"/>
              </w:rPr>
              <w:t xml:space="preserve">类型：四轴飞行器</w:t>
            </w:r>
            <w:r>
              <w:rPr>
                <w:rFonts w:hint="eastAsia"/>
                <w:sz w:val="20"/>
                <w:szCs w:val="20"/>
              </w:rPr>
              <w:br w:type="textWrapping" w:clear="all"/>
            </w:r>
            <w:r>
              <w:rPr>
                <w:rFonts w:hint="eastAsia"/>
                <w:sz w:val="20"/>
                <w:szCs w:val="20"/>
              </w:rPr>
              <w:t xml:space="preserve">单轴桨叶数量：2片</w:t>
            </w:r>
            <w:r>
              <w:rPr>
                <w:rFonts w:hint="eastAsia"/>
                <w:sz w:val="20"/>
                <w:szCs w:val="20"/>
              </w:rPr>
              <w:br w:type="textWrapping" w:clear="all"/>
            </w:r>
            <w:r>
              <w:rPr>
                <w:rFonts w:hint="eastAsia"/>
                <w:sz w:val="20"/>
                <w:szCs w:val="20"/>
              </w:rPr>
              <w:t xml:space="preserve">尺寸（含桨叶与保护罩）：长度220mm，宽度200mm，高度60mm</w:t>
            </w:r>
            <w:r>
              <w:rPr>
                <w:rFonts w:hint="eastAsia"/>
                <w:sz w:val="20"/>
                <w:szCs w:val="20"/>
              </w:rPr>
              <w:br w:type="textWrapping" w:clear="all"/>
            </w:r>
            <w:r>
              <w:rPr>
                <w:rFonts w:hint="eastAsia"/>
                <w:sz w:val="20"/>
                <w:szCs w:val="20"/>
              </w:rPr>
              <w:t xml:space="preserve">轴距：148mm、电机：空心杯电机</w:t>
            </w:r>
            <w:r>
              <w:rPr>
                <w:rFonts w:hint="eastAsia"/>
                <w:sz w:val="20"/>
                <w:szCs w:val="20"/>
              </w:rPr>
              <w:br w:type="textWrapping" w:clear="all"/>
            </w:r>
            <w:r>
              <w:rPr>
                <w:rFonts w:hint="eastAsia"/>
                <w:sz w:val="20"/>
                <w:szCs w:val="20"/>
              </w:rPr>
              <w:t xml:space="preserve">飞行参数： 1）最大倾角角度：30°，2）最大上升速度：1m/s，3）最大下降速度：1、5m/s，4）最大飞行地图相对高度：2、5m，5）最大水平速度：1、5m/s，6）最大可承受风速：3m/s</w:t>
            </w:r>
            <w:r>
              <w:rPr>
                <w:rFonts w:hint="eastAsia"/>
                <w:sz w:val="20"/>
                <w:szCs w:val="20"/>
              </w:rPr>
              <w:br w:type="textWrapping" w:clear="all"/>
            </w:r>
            <w:r>
              <w:rPr>
                <w:rFonts w:hint="eastAsia"/>
                <w:sz w:val="20"/>
                <w:szCs w:val="20"/>
              </w:rPr>
              <w:t xml:space="preserve">定位方式：视觉图像识别、光流定位</w:t>
            </w:r>
            <w:r>
              <w:rPr>
                <w:rFonts w:hint="eastAsia"/>
                <w:sz w:val="20"/>
                <w:szCs w:val="20"/>
              </w:rPr>
              <w:br w:type="textWrapping" w:clear="all"/>
            </w:r>
            <w:r>
              <w:rPr>
                <w:rFonts w:hint="eastAsia"/>
                <w:sz w:val="20"/>
                <w:szCs w:val="20"/>
              </w:rPr>
              <w:t xml:space="preserve">定高方式：图像识别定高或气压计定高</w:t>
            </w:r>
            <w:r>
              <w:rPr>
                <w:rFonts w:hint="eastAsia"/>
                <w:sz w:val="20"/>
                <w:szCs w:val="20"/>
              </w:rPr>
              <w:br w:type="textWrapping" w:clear="all"/>
            </w:r>
            <w:r>
              <w:rPr>
                <w:rFonts w:hint="eastAsia"/>
                <w:sz w:val="20"/>
                <w:szCs w:val="20"/>
              </w:rPr>
              <w:t xml:space="preserve">灯光：可编程LED灯，灯珠数量12，支持LED灯光颜色和亮度调节，可实现亮度的渐变灯光效果</w:t>
            </w:r>
            <w:r>
              <w:rPr>
                <w:rFonts w:hint="eastAsia"/>
                <w:sz w:val="20"/>
                <w:szCs w:val="20"/>
              </w:rPr>
              <w:br w:type="textWrapping" w:clear="all"/>
            </w:r>
            <w:r>
              <w:rPr>
                <w:rFonts w:hint="eastAsia"/>
                <w:sz w:val="20"/>
                <w:szCs w:val="20"/>
              </w:rPr>
              <w:t xml:space="preserve">操控方式：支持编程操控、APP遥控操控、遥控器操控</w:t>
            </w:r>
            <w:r>
              <w:rPr>
                <w:rFonts w:hint="eastAsia"/>
                <w:sz w:val="20"/>
                <w:szCs w:val="20"/>
              </w:rPr>
              <w:br w:type="textWrapping" w:clear="all"/>
            </w:r>
            <w:r>
              <w:rPr>
                <w:rFonts w:hint="eastAsia"/>
                <w:sz w:val="20"/>
                <w:szCs w:val="20"/>
              </w:rPr>
              <w:t xml:space="preserve">通讯：WiFi、蓝牙</w:t>
            </w:r>
            <w:r>
              <w:rPr>
                <w:rFonts w:hint="eastAsia"/>
                <w:sz w:val="20"/>
                <w:szCs w:val="20"/>
              </w:rPr>
              <w:br w:type="textWrapping" w:clear="all"/>
            </w:r>
            <w:r>
              <w:rPr>
                <w:rFonts w:hint="eastAsia"/>
                <w:sz w:val="20"/>
                <w:szCs w:val="20"/>
              </w:rPr>
              <w:t xml:space="preserve">机身材料：强度较高的机体主体材料</w:t>
            </w:r>
            <w:r>
              <w:rPr>
                <w:rFonts w:hint="eastAsia"/>
                <w:sz w:val="20"/>
                <w:szCs w:val="20"/>
              </w:rPr>
              <w:br w:type="textWrapping" w:clear="all"/>
            </w:r>
            <w:r>
              <w:rPr>
                <w:rFonts w:hint="eastAsia"/>
                <w:sz w:val="20"/>
                <w:szCs w:val="20"/>
              </w:rPr>
              <w:t xml:space="preserve">含飞行器收纳铝箱、备用桨叶保护罩、备用桨叶4套、拆桨器</w:t>
            </w:r>
            <w:r>
              <w:rPr>
                <w:rFonts w:hint="eastAsia"/>
                <w:sz w:val="20"/>
                <w:szCs w:val="20"/>
              </w:rPr>
              <w:br w:type="textWrapping" w:clear="all"/>
            </w:r>
            <w:r>
              <w:rPr>
                <w:rFonts w:hint="eastAsia"/>
                <w:sz w:val="20"/>
                <w:szCs w:val="20"/>
              </w:rPr>
              <w:t xml:space="preserve">飞行模式：单机模式/编队模式（无需切换硬件，可电脑端一键切换）</w:t>
            </w:r>
            <w:r>
              <w:rPr>
                <w:rFonts w:hint="eastAsia"/>
                <w:sz w:val="20"/>
                <w:szCs w:val="20"/>
              </w:rPr>
              <w:br w:type="textWrapping" w:clear="all"/>
            </w:r>
            <w:r>
              <w:rPr>
                <w:rFonts w:hint="eastAsia"/>
                <w:sz w:val="20"/>
                <w:szCs w:val="20"/>
              </w:rPr>
              <w:t xml:space="preserve">2、编程无人机电池12个</w:t>
            </w:r>
            <w:r>
              <w:rPr>
                <w:rFonts w:hint="eastAsia"/>
                <w:sz w:val="20"/>
                <w:szCs w:val="20"/>
              </w:rPr>
              <w:br w:type="textWrapping" w:clear="all"/>
            </w:r>
            <w:r>
              <w:rPr>
                <w:rFonts w:hint="eastAsia"/>
                <w:sz w:val="20"/>
                <w:szCs w:val="20"/>
              </w:rPr>
              <w:t xml:space="preserve">容量：单机电池容量600mAh</w:t>
            </w:r>
            <w:r>
              <w:rPr>
                <w:rFonts w:hint="eastAsia"/>
                <w:sz w:val="20"/>
                <w:szCs w:val="20"/>
              </w:rPr>
              <w:br w:type="textWrapping" w:clear="all"/>
            </w:r>
            <w:r>
              <w:rPr>
                <w:rFonts w:hint="eastAsia"/>
                <w:sz w:val="20"/>
                <w:szCs w:val="20"/>
              </w:rPr>
              <w:t xml:space="preserve">单电池室内悬停飞行时间：10分钟</w:t>
            </w:r>
            <w:r>
              <w:rPr>
                <w:rFonts w:hint="eastAsia"/>
                <w:sz w:val="20"/>
                <w:szCs w:val="20"/>
              </w:rPr>
              <w:br w:type="textWrapping" w:clear="all"/>
            </w:r>
            <w:r>
              <w:rPr>
                <w:rFonts w:hint="eastAsia"/>
                <w:sz w:val="20"/>
                <w:szCs w:val="20"/>
              </w:rPr>
              <w:t xml:space="preserve">集中充电坞：可供4节电池同时快充</w:t>
            </w:r>
            <w:r>
              <w:rPr>
                <w:rFonts w:hint="eastAsia"/>
                <w:sz w:val="20"/>
                <w:szCs w:val="20"/>
              </w:rPr>
              <w:br w:type="textWrapping" w:clear="all"/>
            </w:r>
            <w:r>
              <w:rPr>
                <w:rFonts w:hint="eastAsia"/>
                <w:sz w:val="20"/>
                <w:szCs w:val="20"/>
              </w:rPr>
              <w:t xml:space="preserve">充满电用时：充电坞将多节电池从0%到100%用时28分钟</w:t>
            </w:r>
            <w:r>
              <w:rPr>
                <w:rFonts w:hint="eastAsia"/>
                <w:sz w:val="20"/>
                <w:szCs w:val="20"/>
              </w:rPr>
              <w:br w:type="textWrapping" w:clear="all"/>
            </w:r>
            <w:r>
              <w:rPr>
                <w:rFonts w:hint="eastAsia"/>
                <w:sz w:val="20"/>
                <w:szCs w:val="20"/>
              </w:rPr>
              <w:t xml:space="preserve">数量：3节电池和1套电池坞</w:t>
            </w:r>
            <w:r>
              <w:rPr>
                <w:rFonts w:hint="eastAsia"/>
                <w:sz w:val="20"/>
                <w:szCs w:val="20"/>
              </w:rPr>
              <w:br w:type="textWrapping" w:clear="all"/>
            </w:r>
            <w:r>
              <w:rPr>
                <w:rFonts w:hint="eastAsia"/>
                <w:sz w:val="20"/>
                <w:szCs w:val="20"/>
              </w:rPr>
              <w:t xml:space="preserve">3、整套含分组网络：三模千兆路由器*4</w:t>
            </w:r>
            <w:r>
              <w:rPr>
                <w:rFonts w:hint="eastAsia"/>
                <w:sz w:val="20"/>
                <w:szCs w:val="20"/>
              </w:rPr>
              <w:t xml:space="preserve">，按无人机联接逻辑完成互联预设</w:t>
            </w:r>
            <w:r>
              <w:rPr>
                <w:rFonts w:hint="eastAsia"/>
                <w:sz w:val="20"/>
                <w:szCs w:val="20"/>
              </w:rPr>
              <w:br w:type="textWrapping" w:clear="all"/>
            </w:r>
            <w:r>
              <w:rPr>
                <w:rFonts w:hint="eastAsia"/>
                <w:sz w:val="20"/>
                <w:szCs w:val="20"/>
              </w:rPr>
              <w:t xml:space="preserve">4、整套含分组地图：二维码地图：5*5m地图*1、2*2m地图*4</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71</w:t>
            </w:r>
            <w:r/>
          </w:p>
        </w:tc>
        <w:tc>
          <w:tcPr>
            <w:tcW w:w="1107" w:type="pct"/>
            <w:vAlign w:val="center"/>
            <w:textDirection w:val="lrTb"/>
            <w:noWrap w:val="false"/>
          </w:tcPr>
          <w:p>
            <w:pPr>
              <w:pStyle w:val="860"/>
              <w:rPr>
                <w:rFonts w:hint="eastAsia"/>
                <w:sz w:val="20"/>
                <w:szCs w:val="20"/>
              </w:rPr>
            </w:pPr>
            <w:r>
              <w:rPr>
                <w:rFonts w:hint="eastAsia"/>
                <w:sz w:val="20"/>
                <w:szCs w:val="20"/>
              </w:rPr>
              <w:t xml:space="preserve">航拍无人机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1、折叠尺寸：（不带桨）：214、19mm×100、63mm×89、17mm；展开尺寸：（不带桨）：266、11mm×325、47mm×106、00mm</w:t>
            </w:r>
            <w:r>
              <w:rPr>
                <w:rFonts w:hint="eastAsia"/>
                <w:sz w:val="20"/>
                <w:szCs w:val="20"/>
              </w:rPr>
              <w:br w:type="textWrapping" w:clear="all"/>
            </w:r>
            <w:r>
              <w:rPr>
                <w:rFonts w:hint="eastAsia"/>
                <w:sz w:val="20"/>
                <w:szCs w:val="20"/>
              </w:rPr>
              <w:t xml:space="preserve">2、最大上升/下降速度：10米/秒；最大水平飞行速度：无风（海平面）：21 米/秒；6米/秒顺风（海平面）：27米/秒；最大起飞海拔高度：6000米</w:t>
            </w:r>
            <w:r>
              <w:rPr>
                <w:rFonts w:hint="eastAsia"/>
                <w:sz w:val="20"/>
                <w:szCs w:val="20"/>
              </w:rPr>
              <w:br w:type="textWrapping" w:clear="all"/>
            </w:r>
            <w:r>
              <w:rPr>
                <w:rFonts w:hint="eastAsia"/>
                <w:sz w:val="20"/>
                <w:szCs w:val="20"/>
              </w:rPr>
              <w:t xml:space="preserve">3、续航性能： 最长飞行时间：45分钟最长悬停时间：41 分钟最大续航里程：32公里；最大抗风速度：12米/秒；最大可倾斜角度：36°</w:t>
            </w:r>
            <w:r>
              <w:rPr>
                <w:rFonts w:hint="eastAsia"/>
                <w:sz w:val="20"/>
                <w:szCs w:val="20"/>
              </w:rPr>
              <w:br w:type="textWrapping" w:clear="all"/>
            </w:r>
            <w:r>
              <w:rPr>
                <w:rFonts w:hint="eastAsia"/>
                <w:sz w:val="20"/>
                <w:szCs w:val="20"/>
              </w:rPr>
              <w:t xml:space="preserve">4、视频：普通色彩（100-12800）、D-Log M/HLG（100-3200）；慢动作（普通色彩 100-6400，D-Log M/HLG 100-3200）</w:t>
            </w:r>
            <w:r>
              <w:rPr>
                <w:rFonts w:hint="eastAsia"/>
                <w:sz w:val="20"/>
                <w:szCs w:val="20"/>
              </w:rPr>
              <w:br w:type="textWrapping" w:clear="all"/>
            </w:r>
            <w:r>
              <w:rPr>
                <w:rFonts w:hint="eastAsia"/>
                <w:sz w:val="20"/>
                <w:szCs w:val="20"/>
              </w:rPr>
              <w:t xml:space="preserve">5、照片：1200 万像素（100-6400）、4800 万 / 5000 万像素（100-3200）、广角相机：1200 万像素（1/8000 秒 - 2 秒，2、5-8 秒为模拟长曝光）；5000 万像素（1/8000 秒 - 2 秒）、中长焦相机：1200 万像素（1/16000 秒 - 2 秒，2、5-8 秒为模拟长曝光）；4800 万像素（1/8000 秒 - 2 秒）、最大照片尺寸：广</w:t>
            </w:r>
            <w:r>
              <w:rPr>
                <w:rFonts w:hint="eastAsia"/>
                <w:sz w:val="20"/>
                <w:szCs w:val="20"/>
              </w:rPr>
              <w:t xml:space="preserve">角（8192×6144）、</w:t>
            </w:r>
            <w:r>
              <w:rPr>
                <w:rFonts w:hint="eastAsia"/>
                <w:sz w:val="20"/>
                <w:szCs w:val="20"/>
              </w:rPr>
              <w:t xml:space="preserve">中长焦（8064×6048）、单张拍摄：广角（1200 万 / 5000 万像素）、中长焦（1200 万 / 4800 万像素）、多张连拍：1200 万像素（3/5/7 张）、4800 万 / 5000 万像素（3/5 张）、自动包围曝光（AEB）：1200 万像素（3/5/7 张）、4800 万 / 5000 万像素（3/5 张），0、7EV 步长、定时拍摄：1200 万像素（2/3/5/7/10/15/20/30/60 秒）、4800 万 / 5000 万像素（5/7/10/15/20/30/60 秒）</w:t>
            </w:r>
            <w:r>
              <w:rPr>
                <w:rFonts w:hint="eastAsia"/>
                <w:sz w:val="20"/>
                <w:szCs w:val="20"/>
              </w:rPr>
              <w:br w:type="textWrapping" w:clear="all"/>
            </w:r>
            <w:r>
              <w:rPr>
                <w:rFonts w:hint="eastAsia"/>
                <w:sz w:val="20"/>
                <w:szCs w:val="20"/>
              </w:rPr>
              <w:t xml:space="preserve">6、稳定系统：三轴机械云台（俯仰、横滚、偏航）；结构设计范围：俯仰（-135° 至 70°）、横滚（-50° 至 50°）、偏航（-27° 至 27°）；可控转动范围：俯仰（-90° 至 60°）、偏航（-5° 至 5°）；最大控制转速（俯仰）：100°/ 秒</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72</w:t>
            </w:r>
            <w:r/>
          </w:p>
        </w:tc>
        <w:tc>
          <w:tcPr>
            <w:tcW w:w="1107" w:type="pct"/>
            <w:vAlign w:val="center"/>
            <w:textDirection w:val="lrTb"/>
            <w:noWrap w:val="false"/>
          </w:tcPr>
          <w:p>
            <w:pPr>
              <w:pStyle w:val="860"/>
              <w:rPr>
                <w:rFonts w:hint="eastAsia"/>
                <w:sz w:val="20"/>
                <w:szCs w:val="20"/>
              </w:rPr>
            </w:pPr>
            <w:r>
              <w:rPr>
                <w:rFonts w:hint="eastAsia"/>
                <w:sz w:val="20"/>
                <w:szCs w:val="20"/>
              </w:rPr>
              <w:t xml:space="preserve">无人机足球</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1、全封闭防护结构</w:t>
            </w:r>
            <w:r>
              <w:rPr>
                <w:rFonts w:hint="eastAsia"/>
                <w:sz w:val="20"/>
                <w:szCs w:val="20"/>
              </w:rPr>
              <w:br w:type="textWrapping" w:clear="all"/>
            </w:r>
            <w:r>
              <w:rPr>
                <w:rFonts w:hint="eastAsia"/>
                <w:sz w:val="20"/>
                <w:szCs w:val="20"/>
              </w:rPr>
              <w:t xml:space="preserve">采用高强度轻量化PC/ABS材料防护框，360°全向保护电机与螺旋桨。</w:t>
            </w:r>
            <w:r>
              <w:rPr>
                <w:rFonts w:hint="eastAsia"/>
                <w:sz w:val="20"/>
                <w:szCs w:val="20"/>
              </w:rPr>
              <w:br w:type="textWrapping" w:clear="all"/>
            </w:r>
            <w:r>
              <w:rPr>
                <w:rFonts w:hint="eastAsia"/>
                <w:sz w:val="20"/>
                <w:szCs w:val="20"/>
              </w:rPr>
              <w:t xml:space="preserve">可承受多次碰撞与跌落，适应激烈对抗。</w:t>
            </w:r>
            <w:r>
              <w:rPr>
                <w:rFonts w:hint="eastAsia"/>
                <w:sz w:val="20"/>
                <w:szCs w:val="20"/>
              </w:rPr>
              <w:br w:type="textWrapping" w:clear="all"/>
            </w:r>
            <w:r>
              <w:rPr>
                <w:rFonts w:hint="eastAsia"/>
                <w:sz w:val="20"/>
                <w:szCs w:val="20"/>
              </w:rPr>
              <w:t xml:space="preserve">2、稳定飞行性能</w:t>
            </w:r>
            <w:r>
              <w:rPr>
                <w:rFonts w:hint="eastAsia"/>
                <w:sz w:val="20"/>
                <w:szCs w:val="20"/>
              </w:rPr>
              <w:br w:type="textWrapping" w:clear="all"/>
            </w:r>
            <w:r>
              <w:rPr>
                <w:rFonts w:hint="eastAsia"/>
                <w:sz w:val="20"/>
                <w:szCs w:val="20"/>
              </w:rPr>
              <w:t xml:space="preserve">搭载6轴陀螺仪飞控系统，支持姿态稳定、自动悬停。</w:t>
            </w:r>
            <w:r>
              <w:rPr>
                <w:rFonts w:hint="eastAsia"/>
                <w:sz w:val="20"/>
                <w:szCs w:val="20"/>
              </w:rPr>
              <w:br w:type="textWrapping" w:clear="all"/>
            </w:r>
            <w:r>
              <w:rPr>
                <w:rFonts w:hint="eastAsia"/>
                <w:sz w:val="20"/>
                <w:szCs w:val="20"/>
              </w:rPr>
              <w:t xml:space="preserve">响应灵敏，适合快速变向与空中对抗。</w:t>
            </w:r>
            <w:r>
              <w:rPr>
                <w:rFonts w:hint="eastAsia"/>
                <w:sz w:val="20"/>
                <w:szCs w:val="20"/>
              </w:rPr>
              <w:br w:type="textWrapping" w:clear="all"/>
            </w:r>
            <w:r>
              <w:rPr>
                <w:rFonts w:hint="eastAsia"/>
                <w:sz w:val="20"/>
                <w:szCs w:val="20"/>
              </w:rPr>
              <w:t xml:space="preserve">3、低延迟图传系统（可选）</w:t>
            </w:r>
            <w:r>
              <w:rPr>
                <w:rFonts w:hint="eastAsia"/>
                <w:sz w:val="20"/>
                <w:szCs w:val="20"/>
              </w:rPr>
              <w:br w:type="textWrapping" w:clear="all"/>
            </w:r>
            <w:r>
              <w:rPr>
                <w:rFonts w:hint="eastAsia"/>
                <w:sz w:val="20"/>
                <w:szCs w:val="20"/>
              </w:rPr>
              <w:t xml:space="preserve">支持FPV（第一人称视角）实时图传，延迟低于50ms，提升操控体验。</w:t>
            </w:r>
            <w:r>
              <w:rPr>
                <w:rFonts w:hint="eastAsia"/>
                <w:sz w:val="20"/>
                <w:szCs w:val="20"/>
              </w:rPr>
              <w:br w:type="textWrapping" w:clear="all"/>
            </w:r>
            <w:r>
              <w:rPr>
                <w:rFonts w:hint="eastAsia"/>
                <w:sz w:val="20"/>
                <w:szCs w:val="20"/>
              </w:rPr>
              <w:t xml:space="preserve">可连接VR眼镜或平板终端，增强沉浸感。</w:t>
            </w:r>
            <w:r>
              <w:rPr>
                <w:rFonts w:hint="eastAsia"/>
                <w:sz w:val="20"/>
                <w:szCs w:val="20"/>
              </w:rPr>
              <w:br w:type="textWrapping" w:clear="all"/>
            </w:r>
            <w:r>
              <w:rPr>
                <w:rFonts w:hint="eastAsia"/>
                <w:sz w:val="20"/>
                <w:szCs w:val="20"/>
              </w:rPr>
              <w:t xml:space="preserve">4、团队识别与计分系统</w:t>
            </w:r>
            <w:r>
              <w:rPr>
                <w:rFonts w:hint="eastAsia"/>
                <w:sz w:val="20"/>
                <w:szCs w:val="20"/>
              </w:rPr>
              <w:br w:type="textWrapping" w:clear="all"/>
            </w:r>
            <w:r>
              <w:rPr>
                <w:rFonts w:hint="eastAsia"/>
                <w:sz w:val="20"/>
                <w:szCs w:val="20"/>
              </w:rPr>
              <w:t xml:space="preserve">支持LED灯颜色自定义（红/蓝/绿等），便于区分队伍。</w:t>
            </w:r>
            <w:r>
              <w:rPr>
                <w:rFonts w:hint="eastAsia"/>
                <w:sz w:val="20"/>
                <w:szCs w:val="20"/>
              </w:rPr>
              <w:br w:type="textWrapping" w:clear="all"/>
            </w:r>
            <w:r>
              <w:rPr>
                <w:rFonts w:hint="eastAsia"/>
                <w:sz w:val="20"/>
                <w:szCs w:val="20"/>
              </w:rPr>
              <w:t xml:space="preserve">可集成传感器用于进球检测与计分（需配合比赛场地系统）。</w:t>
            </w:r>
            <w:r>
              <w:rPr>
                <w:rFonts w:hint="eastAsia"/>
                <w:sz w:val="20"/>
                <w:szCs w:val="20"/>
              </w:rPr>
              <w:br w:type="textWrapping" w:clear="all"/>
            </w:r>
            <w:r>
              <w:rPr>
                <w:rFonts w:hint="eastAsia"/>
                <w:sz w:val="20"/>
                <w:szCs w:val="20"/>
              </w:rPr>
              <w:t xml:space="preserve">5、安全设计</w:t>
            </w:r>
            <w:r>
              <w:rPr>
                <w:rFonts w:hint="eastAsia"/>
                <w:sz w:val="20"/>
                <w:szCs w:val="20"/>
              </w:rPr>
              <w:br w:type="textWrapping" w:clear="all"/>
            </w:r>
            <w:r>
              <w:rPr>
                <w:rFonts w:hint="eastAsia"/>
                <w:sz w:val="20"/>
                <w:szCs w:val="20"/>
              </w:rPr>
              <w:t xml:space="preserve">螺旋桨全封闭，适合室内场馆使用，保障选手与观众安全。</w:t>
            </w:r>
            <w:r>
              <w:rPr>
                <w:rFonts w:hint="eastAsia"/>
                <w:sz w:val="20"/>
                <w:szCs w:val="20"/>
              </w:rPr>
              <w:br w:type="textWrapping" w:clear="all"/>
            </w:r>
            <w:r>
              <w:rPr>
                <w:rFonts w:hint="eastAsia"/>
                <w:sz w:val="20"/>
                <w:szCs w:val="20"/>
              </w:rPr>
              <w:t xml:space="preserve">低电压保护、过流保护等多重安全机制。</w:t>
            </w:r>
            <w:r>
              <w:rPr>
                <w:rFonts w:hint="eastAsia"/>
                <w:sz w:val="20"/>
                <w:szCs w:val="20"/>
              </w:rPr>
              <w:br w:type="textWrapping" w:clear="all"/>
            </w:r>
            <w:r>
              <w:rPr>
                <w:rFonts w:hint="eastAsia"/>
                <w:sz w:val="20"/>
                <w:szCs w:val="20"/>
              </w:rPr>
              <w:t xml:space="preserve">6、支持编程控制（如Scratch、Python接口）。</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73</w:t>
            </w:r>
            <w:r/>
          </w:p>
        </w:tc>
        <w:tc>
          <w:tcPr>
            <w:tcW w:w="1107" w:type="pct"/>
            <w:vAlign w:val="center"/>
            <w:textDirection w:val="lrTb"/>
            <w:noWrap w:val="false"/>
          </w:tcPr>
          <w:p>
            <w:pPr>
              <w:pStyle w:val="860"/>
              <w:rPr>
                <w:rFonts w:hint="eastAsia"/>
                <w:sz w:val="20"/>
                <w:szCs w:val="20"/>
              </w:rPr>
            </w:pPr>
            <w:r>
              <w:rPr>
                <w:rFonts w:hint="eastAsia"/>
                <w:sz w:val="20"/>
                <w:szCs w:val="20"/>
              </w:rPr>
              <w:t xml:space="preserve">无人机足球场地</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封闭场地：3.7m*1.6m*1.9m无人机足球场地，钢制框架，尼龙网罩</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74</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人工智能互动模块1</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1、4mm金属出轴25电机2个，9-12V电压适用</w:t>
            </w:r>
            <w:r>
              <w:rPr>
                <w:rFonts w:hint="eastAsia"/>
                <w:sz w:val="20"/>
                <w:szCs w:val="20"/>
              </w:rPr>
              <w:br w:type="textWrapping" w:clear="all"/>
            </w:r>
            <w:r>
              <w:rPr>
                <w:rFonts w:hint="eastAsia"/>
                <w:sz w:val="20"/>
                <w:szCs w:val="20"/>
              </w:rPr>
              <w:t xml:space="preserve">2、黑色阳极氧化铝合金六边形框，带M4螺孔，便于安装固定于墙面，高透明面框，便于学生看到内部实现原理。六边形对边尺寸大于340mm,厚度小于85mm，不少于5个过线孔。</w:t>
            </w:r>
            <w:r>
              <w:rPr>
                <w:rFonts w:hint="eastAsia"/>
                <w:sz w:val="20"/>
                <w:szCs w:val="20"/>
              </w:rPr>
              <w:br w:type="textWrapping" w:clear="all"/>
            </w:r>
            <w:r>
              <w:rPr>
                <w:rFonts w:hint="eastAsia"/>
                <w:sz w:val="20"/>
                <w:szCs w:val="20"/>
              </w:rPr>
              <w:t xml:space="preserve">3、黑色阳极氧化铝合金六边形底框，6个螺丝安装孔，六边形对边尺寸大于360mm,厚度小于42mm。 </w:t>
            </w:r>
            <w:r>
              <w:rPr>
                <w:rFonts w:hint="eastAsia"/>
                <w:sz w:val="20"/>
                <w:szCs w:val="20"/>
              </w:rPr>
              <w:br w:type="textWrapping" w:clear="all"/>
            </w:r>
            <w:r>
              <w:rPr>
                <w:rFonts w:hint="eastAsia"/>
                <w:sz w:val="20"/>
                <w:szCs w:val="20"/>
              </w:rPr>
              <w:t xml:space="preserve">4、电源转接板支持6~12V电压，3个D2.1-5.5防反接电源接口，1个RJ11接口，2个按键输入接口，2个电机输出接口，2个可调电位器。</w:t>
            </w:r>
            <w:r>
              <w:rPr>
                <w:rFonts w:hint="eastAsia"/>
                <w:sz w:val="20"/>
                <w:szCs w:val="20"/>
              </w:rPr>
              <w:br w:type="textWrapping" w:clear="all"/>
            </w:r>
            <w:r>
              <w:rPr>
                <w:rFonts w:hint="eastAsia"/>
                <w:sz w:val="20"/>
                <w:szCs w:val="20"/>
              </w:rPr>
              <w:t xml:space="preserve">5、配置12V电源03适配器，具有过载保护，外接220V标准电源。</w:t>
            </w:r>
            <w:r>
              <w:rPr>
                <w:rFonts w:hint="eastAsia"/>
                <w:sz w:val="20"/>
                <w:szCs w:val="20"/>
              </w:rPr>
              <w:br w:type="textWrapping" w:clear="all"/>
            </w:r>
            <w:r>
              <w:rPr>
                <w:rFonts w:hint="eastAsia"/>
                <w:sz w:val="20"/>
                <w:szCs w:val="20"/>
              </w:rPr>
              <w:t xml:space="preserve">6、配置高亮度LED03灯条，环形固定在六边形内框，不外露又能实现灯光效果，灯珠不少于20个均匀分布，光均称无阴影。</w:t>
            </w:r>
            <w:r>
              <w:rPr>
                <w:rFonts w:hint="eastAsia"/>
                <w:sz w:val="20"/>
                <w:szCs w:val="20"/>
              </w:rPr>
              <w:br w:type="textWrapping" w:clear="all"/>
            </w:r>
            <w:r>
              <w:rPr>
                <w:rFonts w:hint="eastAsia"/>
                <w:sz w:val="20"/>
                <w:szCs w:val="20"/>
              </w:rPr>
              <w:t xml:space="preserve">7、配置不少于4mm金属出轴25电机1个，金属按键1个，8mm孔小方梁若干，8mm孔距滑轨梁若干，其它金属结构件若干，齿轮若干，轴和轴承若干，按键1个，高亮度LED灯条1根，阳极氧化铝合金六边形框一套、透明面框一套、底板1套、安装底座1套、适配器1个，灯1个，电源转接板1个。</w:t>
            </w:r>
            <w:r>
              <w:rPr>
                <w:rFonts w:hint="eastAsia"/>
                <w:sz w:val="20"/>
                <w:szCs w:val="20"/>
              </w:rPr>
              <w:br w:type="textWrapping" w:clear="all"/>
            </w:r>
            <w:r>
              <w:rPr>
                <w:rFonts w:hint="eastAsia"/>
                <w:sz w:val="20"/>
                <w:szCs w:val="20"/>
              </w:rPr>
              <w:t xml:space="preserve">8、一体式安装，现场无需再组装，插上电源，固定螺钉即可使用。</w:t>
            </w:r>
            <w:r>
              <w:rPr>
                <w:rFonts w:hint="eastAsia"/>
                <w:sz w:val="20"/>
                <w:szCs w:val="20"/>
              </w:rPr>
              <w:br w:type="textWrapping" w:clear="all"/>
            </w:r>
            <w:r>
              <w:rPr>
                <w:rFonts w:hint="eastAsia"/>
                <w:sz w:val="20"/>
                <w:szCs w:val="20"/>
              </w:rPr>
              <w:t xml:space="preserve">9、案</w:t>
            </w:r>
            <w:r>
              <w:rPr>
                <w:rFonts w:hint="eastAsia"/>
                <w:sz w:val="20"/>
                <w:szCs w:val="20"/>
              </w:rPr>
              <w:t xml:space="preserve">例框支持任意组合，可以是一朵花的样式，可以是相互拼接，也可以单独安装。</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75</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人工智能互动模块2</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1、黑色阳极氧化铝合金六边形框，带M4螺孔，便于安装固定于墙面，高透明面框，便于学生看到内部实现原理。六边形对边尺寸大于340mm,厚度小于85mm，不少于5个过线孔。</w:t>
            </w:r>
            <w:r>
              <w:rPr>
                <w:rFonts w:hint="eastAsia"/>
                <w:sz w:val="20"/>
                <w:szCs w:val="20"/>
              </w:rPr>
              <w:br w:type="textWrapping" w:clear="all"/>
            </w:r>
            <w:r>
              <w:rPr>
                <w:rFonts w:hint="eastAsia"/>
                <w:sz w:val="20"/>
                <w:szCs w:val="20"/>
              </w:rPr>
              <w:t xml:space="preserve">2、黑色阳极氧化铝合金六边形底框，6个螺丝安装孔，六边形对边尺寸大于360mm,厚度小于42mm。</w:t>
            </w:r>
            <w:r>
              <w:rPr>
                <w:rFonts w:hint="eastAsia"/>
                <w:sz w:val="20"/>
                <w:szCs w:val="20"/>
              </w:rPr>
              <w:br w:type="textWrapping" w:clear="all"/>
            </w:r>
            <w:r>
              <w:rPr>
                <w:rFonts w:hint="eastAsia"/>
                <w:sz w:val="20"/>
                <w:szCs w:val="20"/>
              </w:rPr>
              <w:t xml:space="preserve">3、电源转接板支持6~12V电压，3个D2.1-5.5防反接电源接口，1个RJ11接口，2个按键输入接口，2个电机输出接口，2个可调电位器。</w:t>
            </w:r>
            <w:r>
              <w:rPr>
                <w:rFonts w:hint="eastAsia"/>
                <w:sz w:val="20"/>
                <w:szCs w:val="20"/>
              </w:rPr>
              <w:br w:type="textWrapping" w:clear="all"/>
            </w:r>
            <w:r>
              <w:rPr>
                <w:rFonts w:hint="eastAsia"/>
                <w:sz w:val="20"/>
                <w:szCs w:val="20"/>
              </w:rPr>
              <w:t xml:space="preserve">4、配置12V电源03适配器，具有过载保护，外接220V标准电源。</w:t>
            </w:r>
            <w:r>
              <w:rPr>
                <w:rFonts w:hint="eastAsia"/>
                <w:sz w:val="20"/>
                <w:szCs w:val="20"/>
              </w:rPr>
              <w:br w:type="textWrapping" w:clear="all"/>
            </w:r>
            <w:r>
              <w:rPr>
                <w:rFonts w:hint="eastAsia"/>
                <w:sz w:val="20"/>
                <w:szCs w:val="20"/>
              </w:rPr>
              <w:t xml:space="preserve">5、配置高亮度LED03灯条，环形固定在六边形内框，不外露又能实现灯光效果，灯珠不少于20个均匀分布，光均称无阴影。</w:t>
            </w:r>
            <w:r>
              <w:rPr>
                <w:rFonts w:hint="eastAsia"/>
                <w:sz w:val="20"/>
                <w:szCs w:val="20"/>
              </w:rPr>
              <w:br w:type="textWrapping" w:clear="all"/>
            </w:r>
            <w:r>
              <w:rPr>
                <w:rFonts w:hint="eastAsia"/>
                <w:sz w:val="20"/>
                <w:szCs w:val="20"/>
              </w:rPr>
              <w:t xml:space="preserve">6、配置不少于金属齿电机1个，轴4根，轴承7个，铜锥齿轮2个，金属按键1个，同步带1个，多功能齿轮4个，其它金属结构件若干，按键1个，高亮度LED灯条1根，阳极氧化铝合金六边形框一套、透明面框一套、底板1套、安装底座1套、适配器1个，电源转接板1个。</w:t>
            </w:r>
            <w:r>
              <w:rPr>
                <w:rFonts w:hint="eastAsia"/>
                <w:sz w:val="20"/>
                <w:szCs w:val="20"/>
              </w:rPr>
              <w:br w:type="textWrapping" w:clear="all"/>
            </w:r>
            <w:r>
              <w:rPr>
                <w:rFonts w:hint="eastAsia"/>
                <w:sz w:val="20"/>
                <w:szCs w:val="20"/>
              </w:rPr>
              <w:t xml:space="preserve">7、一体式安装，现场无需再组装，插上电源，固定螺钉即可使用。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76</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人工智能互动模块3</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1、4mm金属出轴25电机1个，9~12V电压适用</w:t>
            </w:r>
            <w:r>
              <w:rPr>
                <w:rFonts w:hint="eastAsia"/>
                <w:sz w:val="20"/>
                <w:szCs w:val="20"/>
              </w:rPr>
              <w:br w:type="textWrapping" w:clear="all"/>
            </w:r>
            <w:r>
              <w:rPr>
                <w:rFonts w:hint="eastAsia"/>
                <w:sz w:val="20"/>
                <w:szCs w:val="20"/>
              </w:rPr>
              <w:t xml:space="preserve">2、黑色阳极氧化铝合金六边形框，带M4螺孔，便于安装固定于墙面，高透明面框，便于学生看到内部实现原理。六边形对边尺寸大于340mm,厚度小于85mm，不少于5个过线孔。</w:t>
            </w:r>
            <w:r>
              <w:rPr>
                <w:rFonts w:hint="eastAsia"/>
                <w:sz w:val="20"/>
                <w:szCs w:val="20"/>
              </w:rPr>
              <w:br w:type="textWrapping" w:clear="all"/>
            </w:r>
            <w:r>
              <w:rPr>
                <w:rFonts w:hint="eastAsia"/>
                <w:sz w:val="20"/>
                <w:szCs w:val="20"/>
              </w:rPr>
              <w:t xml:space="preserve">3、黑色阳极氧化铝合金六边形底框，6个螺丝安装孔，六边形对边尺寸大于360mm,厚度小于42mm。 </w:t>
            </w:r>
            <w:r>
              <w:rPr>
                <w:rFonts w:hint="eastAsia"/>
                <w:sz w:val="20"/>
                <w:szCs w:val="20"/>
              </w:rPr>
              <w:br w:type="textWrapping" w:clear="all"/>
            </w:r>
            <w:r>
              <w:rPr>
                <w:rFonts w:hint="eastAsia"/>
                <w:sz w:val="20"/>
                <w:szCs w:val="20"/>
              </w:rPr>
              <w:t xml:space="preserve">4、电源转接板支持6~12V电压，3个D2.1-5.5防反接电源接口，1个RJ11接口，2个按键输入接口，2个电机输出接口，2个可调电位器。</w:t>
            </w:r>
            <w:r>
              <w:rPr>
                <w:rFonts w:hint="eastAsia"/>
                <w:sz w:val="20"/>
                <w:szCs w:val="20"/>
              </w:rPr>
              <w:br w:type="textWrapping" w:clear="all"/>
            </w:r>
            <w:r>
              <w:rPr>
                <w:rFonts w:hint="eastAsia"/>
                <w:sz w:val="20"/>
                <w:szCs w:val="20"/>
              </w:rPr>
              <w:t xml:space="preserve">5、配置12V电源03适配器，具有过载保护，外接220V标准电源。</w:t>
            </w:r>
            <w:r>
              <w:rPr>
                <w:rFonts w:hint="eastAsia"/>
                <w:sz w:val="20"/>
                <w:szCs w:val="20"/>
              </w:rPr>
              <w:br w:type="textWrapping" w:clear="all"/>
            </w:r>
            <w:r>
              <w:rPr>
                <w:rFonts w:hint="eastAsia"/>
                <w:sz w:val="20"/>
                <w:szCs w:val="20"/>
              </w:rPr>
              <w:t xml:space="preserve">6、配置高亮度LED03灯条，环形固定在六边形内框，不外露又能实现灯光效果，灯珠不少于20个均匀分布，光均称无阴影。</w:t>
            </w:r>
            <w:r>
              <w:rPr>
                <w:rFonts w:hint="eastAsia"/>
                <w:sz w:val="20"/>
                <w:szCs w:val="20"/>
              </w:rPr>
              <w:br w:type="textWrapping" w:clear="all"/>
            </w:r>
            <w:r>
              <w:rPr>
                <w:rFonts w:hint="eastAsia"/>
                <w:sz w:val="20"/>
                <w:szCs w:val="20"/>
              </w:rPr>
              <w:t xml:space="preserve">7、配置不少于4mm金属出轴25电机1个，金属按键1个，8mm孔小方梁若干，8mm孔距滑轨梁若干，其它金属结构件若干，硅胶履带若干，按键1个，高亮度LED灯条1根，阳极氧化铝合金六边形框一套、透明面框一套、底板1套、安装底座1套、适配器1个。</w:t>
            </w:r>
            <w:r>
              <w:rPr>
                <w:rFonts w:hint="eastAsia"/>
                <w:sz w:val="20"/>
                <w:szCs w:val="20"/>
              </w:rPr>
              <w:br w:type="textWrapping" w:clear="all"/>
            </w:r>
            <w:r>
              <w:rPr>
                <w:rFonts w:hint="eastAsia"/>
                <w:sz w:val="20"/>
                <w:szCs w:val="20"/>
              </w:rPr>
              <w:t xml:space="preserve">8、一体式安装，现场无需再组装，插上电源，可以实现曲柄滑块机构功能</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77</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人工智能互动模块4</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1、金属齿电机1个，6-12V电压适用</w:t>
            </w:r>
            <w:r>
              <w:rPr>
                <w:rFonts w:hint="eastAsia"/>
                <w:sz w:val="20"/>
                <w:szCs w:val="20"/>
              </w:rPr>
              <w:br w:type="textWrapping" w:clear="all"/>
            </w:r>
            <w:r>
              <w:rPr>
                <w:rFonts w:hint="eastAsia"/>
                <w:sz w:val="20"/>
                <w:szCs w:val="20"/>
              </w:rPr>
              <w:t xml:space="preserve">2、黑色阳极氧化铝合金六边形框，带M4螺孔，便于安装固定于墙面，高透明面框，便于学生看到内部实现原理。六边形对边尺寸大于340mm,厚度小于85mm，不少于5个过线孔。</w:t>
            </w:r>
            <w:r>
              <w:rPr>
                <w:rFonts w:hint="eastAsia"/>
                <w:sz w:val="20"/>
                <w:szCs w:val="20"/>
              </w:rPr>
              <w:br w:type="textWrapping" w:clear="all"/>
            </w:r>
            <w:r>
              <w:rPr>
                <w:rFonts w:hint="eastAsia"/>
                <w:sz w:val="20"/>
                <w:szCs w:val="20"/>
              </w:rPr>
              <w:t xml:space="preserve">3、黑色阳极氧化铝合金六边形底框，6个螺丝安装孔，六边形对边尺寸大于360mm,厚度小于42mm。 </w:t>
            </w:r>
            <w:r>
              <w:rPr>
                <w:rFonts w:hint="eastAsia"/>
                <w:sz w:val="20"/>
                <w:szCs w:val="20"/>
              </w:rPr>
              <w:br w:type="textWrapping" w:clear="all"/>
            </w:r>
            <w:r>
              <w:rPr>
                <w:rFonts w:hint="eastAsia"/>
                <w:sz w:val="20"/>
                <w:szCs w:val="20"/>
              </w:rPr>
              <w:t xml:space="preserve">4、电源转接板支持6~12V电压，3个D2.1-5.5防反接电源接口，1个RJ11接口，2个按键输入接口，2个电机输出接口，2个可调电位器。</w:t>
            </w:r>
            <w:r>
              <w:rPr>
                <w:rFonts w:hint="eastAsia"/>
                <w:sz w:val="20"/>
                <w:szCs w:val="20"/>
              </w:rPr>
              <w:br w:type="textWrapping" w:clear="all"/>
            </w:r>
            <w:r>
              <w:rPr>
                <w:rFonts w:hint="eastAsia"/>
                <w:sz w:val="20"/>
                <w:szCs w:val="20"/>
              </w:rPr>
              <w:t xml:space="preserve">5、配置12V电源03适配器，具有过载保护，外接220V标准电源。</w:t>
            </w:r>
            <w:r>
              <w:rPr>
                <w:rFonts w:hint="eastAsia"/>
                <w:sz w:val="20"/>
                <w:szCs w:val="20"/>
              </w:rPr>
              <w:br w:type="textWrapping" w:clear="all"/>
            </w:r>
            <w:r>
              <w:rPr>
                <w:rFonts w:hint="eastAsia"/>
                <w:sz w:val="20"/>
                <w:szCs w:val="20"/>
              </w:rPr>
              <w:t xml:space="preserve">6、配置高亮度LED03灯条，环形固定在六边形内框，不外露又能实现灯光效果，灯珠不少于20个均匀分布，光均称无阴影。</w:t>
            </w:r>
            <w:r>
              <w:rPr>
                <w:rFonts w:hint="eastAsia"/>
                <w:sz w:val="20"/>
                <w:szCs w:val="20"/>
              </w:rPr>
              <w:br w:type="textWrapping" w:clear="all"/>
            </w:r>
            <w:r>
              <w:rPr>
                <w:rFonts w:hint="eastAsia"/>
                <w:sz w:val="20"/>
                <w:szCs w:val="20"/>
              </w:rPr>
              <w:t xml:space="preserve">7、配置不少于金属齿电机1个，金属按键1个，8mm孔距圆角梁若干，8mm孔距滑轨梁若干，其它金属结构件若干，齿轮1个，按键1个，高亮度LED灯条1根，阳极氧化铝合金六边形框一套、透明面框一套、底板1套、安装底座1套、适配器1个，电源转接板1个。</w:t>
            </w:r>
            <w:r>
              <w:rPr>
                <w:rFonts w:hint="eastAsia"/>
                <w:sz w:val="20"/>
                <w:szCs w:val="20"/>
              </w:rPr>
              <w:br w:type="textWrapping" w:clear="all"/>
            </w:r>
            <w:r>
              <w:rPr>
                <w:rFonts w:hint="eastAsia"/>
                <w:sz w:val="20"/>
                <w:szCs w:val="20"/>
              </w:rPr>
              <w:t xml:space="preserve">8、一体式安装，现场无需再组装，插上电源，固定螺钉即可使用。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78</w:t>
            </w:r>
            <w:r/>
          </w:p>
        </w:tc>
        <w:tc>
          <w:tcPr>
            <w:tcW w:w="1107" w:type="pct"/>
            <w:vAlign w:val="center"/>
            <w:textDirection w:val="lrTb"/>
            <w:noWrap w:val="false"/>
          </w:tcPr>
          <w:p>
            <w:pPr>
              <w:pStyle w:val="860"/>
              <w:rPr>
                <w:rFonts w:hint="eastAsia"/>
                <w:sz w:val="20"/>
                <w:szCs w:val="20"/>
              </w:rPr>
            </w:pPr>
            <w:r>
              <w:rPr>
                <w:rFonts w:hint="eastAsia"/>
                <w:sz w:val="20"/>
                <w:szCs w:val="20"/>
              </w:rPr>
              <w:t xml:space="preserve">人工智能互动模块5</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1、主控板：至少支持插拔式可换主控芯片；集成RGB LED、按键、蜂鸣器、4个RJ11接口及10电机接口；可直接连接蓝牙BT4.1模块;并可扩展连接针式红外接收器，光线传感器，声音传感器、温度传感器、RGB灯环等插针式模块；</w:t>
            </w:r>
            <w:r>
              <w:rPr>
                <w:rFonts w:hint="eastAsia"/>
                <w:sz w:val="20"/>
                <w:szCs w:val="20"/>
              </w:rPr>
              <w:br w:type="textWrapping" w:clear="all"/>
            </w:r>
            <w:r>
              <w:rPr>
                <w:rFonts w:hint="eastAsia"/>
                <w:sz w:val="20"/>
                <w:szCs w:val="20"/>
              </w:rPr>
              <w:t xml:space="preserve">2、配置离线语音识别传感器及喇叭、不用联网即可快速进行语音识别，响应速度小于0.5S，可实现准确识别语音指令并快速作出回答，支持的语音指令不少于50条：</w:t>
            </w:r>
            <w:r>
              <w:rPr>
                <w:rFonts w:hint="eastAsia"/>
                <w:sz w:val="20"/>
                <w:szCs w:val="20"/>
              </w:rPr>
              <w:br w:type="textWrapping" w:clear="all"/>
            </w:r>
            <w:r>
              <w:rPr>
                <w:rFonts w:hint="eastAsia"/>
                <w:sz w:val="20"/>
                <w:szCs w:val="20"/>
              </w:rPr>
              <w:t xml:space="preserve">3、全金属铝合金机械手，阳极氧化，不变色不掉漆，张开尺寸不小于80mm，抓取重量不少于500g,具有过载保护功能，不允许使用塑胶或亚克力材质。</w:t>
            </w:r>
            <w:r>
              <w:rPr>
                <w:rFonts w:hint="eastAsia"/>
                <w:sz w:val="20"/>
                <w:szCs w:val="20"/>
              </w:rPr>
              <w:br w:type="textWrapping" w:clear="all"/>
            </w:r>
            <w:r>
              <w:rPr>
                <w:rFonts w:hint="eastAsia"/>
                <w:sz w:val="20"/>
                <w:szCs w:val="20"/>
              </w:rPr>
              <w:t xml:space="preserve">4、RJ11接口通信适配器模块，支持16mm孔位间距安装。</w:t>
            </w:r>
            <w:r>
              <w:rPr>
                <w:rFonts w:hint="eastAsia"/>
                <w:sz w:val="20"/>
                <w:szCs w:val="20"/>
              </w:rPr>
              <w:br w:type="textWrapping" w:clear="all"/>
            </w:r>
            <w:r>
              <w:rPr>
                <w:rFonts w:hint="eastAsia"/>
                <w:sz w:val="20"/>
                <w:szCs w:val="20"/>
              </w:rPr>
              <w:t xml:space="preserve">5、黑色阳极氧化铝合金六边形框，带M4螺孔，便于安装固定于墙面，高透明面框，便于学生看到内部实现原理。六边形对边尺寸大于340mm,厚度小于85mm，不少于5个过线孔。</w:t>
            </w:r>
            <w:r>
              <w:rPr>
                <w:rFonts w:hint="eastAsia"/>
                <w:sz w:val="20"/>
                <w:szCs w:val="20"/>
              </w:rPr>
              <w:br w:type="textWrapping" w:clear="all"/>
            </w:r>
            <w:r>
              <w:rPr>
                <w:rFonts w:hint="eastAsia"/>
                <w:sz w:val="20"/>
                <w:szCs w:val="20"/>
              </w:rPr>
              <w:t xml:space="preserve">6、黑色阳极氧化铝合金六边形底框，6个螺丝安装孔，六边形对边尺寸大于360mm,厚度小于42mm。</w:t>
            </w:r>
            <w:r>
              <w:rPr>
                <w:rFonts w:hint="eastAsia"/>
                <w:sz w:val="20"/>
                <w:szCs w:val="20"/>
              </w:rPr>
              <w:br w:type="textWrapping" w:clear="all"/>
            </w:r>
            <w:r>
              <w:rPr>
                <w:rFonts w:hint="eastAsia"/>
                <w:sz w:val="20"/>
                <w:szCs w:val="20"/>
              </w:rPr>
              <w:t xml:space="preserve">7、主板接口及电子模块接口均为RJ11接口，其中电子模块大部分带芯片，方便插接，无需对色标，即插即用，带反接和防松功能，降低学习门槛。</w:t>
            </w:r>
            <w:r>
              <w:rPr>
                <w:rFonts w:hint="eastAsia"/>
                <w:sz w:val="20"/>
                <w:szCs w:val="20"/>
              </w:rPr>
              <w:br w:type="textWrapping" w:clear="all"/>
            </w:r>
            <w:r>
              <w:rPr>
                <w:rFonts w:hint="eastAsia"/>
                <w:sz w:val="20"/>
                <w:szCs w:val="20"/>
              </w:rPr>
              <w:t xml:space="preserve">8、电源</w:t>
            </w:r>
            <w:r>
              <w:rPr>
                <w:rFonts w:hint="eastAsia"/>
                <w:sz w:val="20"/>
                <w:szCs w:val="20"/>
              </w:rPr>
              <w:t xml:space="preserve">转接板支持6~12V电压，3个D2.1-5.5防反接电源接口，1个RJ11接口，2个按键输入接口，2个电机输出接口，2个可调电位器。</w:t>
            </w:r>
            <w:r>
              <w:rPr>
                <w:rFonts w:hint="eastAsia"/>
                <w:sz w:val="20"/>
                <w:szCs w:val="20"/>
              </w:rPr>
              <w:br w:type="textWrapping" w:clear="all"/>
            </w:r>
            <w:r>
              <w:rPr>
                <w:rFonts w:hint="eastAsia"/>
                <w:sz w:val="20"/>
                <w:szCs w:val="20"/>
              </w:rPr>
              <w:t xml:space="preserve">9、配置12V电源03适配器，具有过载保护，外接220V标准电源。</w:t>
            </w:r>
            <w:r>
              <w:rPr>
                <w:rFonts w:hint="eastAsia"/>
                <w:sz w:val="20"/>
                <w:szCs w:val="20"/>
              </w:rPr>
              <w:br w:type="textWrapping" w:clear="all"/>
            </w:r>
            <w:r>
              <w:rPr>
                <w:rFonts w:hint="eastAsia"/>
                <w:sz w:val="20"/>
                <w:szCs w:val="20"/>
              </w:rPr>
              <w:t xml:space="preserve">10、配置高亮度LED03灯条，环形固定在六边形内框，不外露又能实现灯光效果，灯珠不少于20个均匀分布，光均称无阴影。</w:t>
            </w:r>
            <w:r>
              <w:rPr>
                <w:rFonts w:hint="eastAsia"/>
                <w:sz w:val="20"/>
                <w:szCs w:val="20"/>
              </w:rPr>
              <w:br w:type="textWrapping" w:clear="all"/>
            </w:r>
            <w:r>
              <w:rPr>
                <w:rFonts w:hint="eastAsia"/>
                <w:sz w:val="20"/>
                <w:szCs w:val="20"/>
              </w:rPr>
              <w:t xml:space="preserve">11、配置不少于主控器1个，语音识别模块1个，8mm孔距滑轨梁若干，金属机械手1个，其它金属结构件若干，高亮度LED灯条1根，阳极氧化铝合金六边形框一套、透明面框一套、底板1套、安装底座1套、适配器1个，电源转接板1个。</w:t>
            </w:r>
            <w:r>
              <w:rPr>
                <w:rFonts w:hint="eastAsia"/>
                <w:sz w:val="20"/>
                <w:szCs w:val="20"/>
              </w:rPr>
              <w:br w:type="textWrapping" w:clear="all"/>
            </w:r>
            <w:r>
              <w:rPr>
                <w:rFonts w:hint="eastAsia"/>
                <w:sz w:val="20"/>
                <w:szCs w:val="20"/>
              </w:rPr>
              <w:t xml:space="preserve">12、一体式安装，现场无需再组装，插上电源，固定螺钉即可使用。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79</w:t>
            </w:r>
            <w:r/>
          </w:p>
        </w:tc>
        <w:tc>
          <w:tcPr>
            <w:tcW w:w="1107" w:type="pct"/>
            <w:vAlign w:val="center"/>
            <w:textDirection w:val="lrTb"/>
            <w:noWrap w:val="false"/>
          </w:tcPr>
          <w:p>
            <w:pPr>
              <w:pStyle w:val="860"/>
              <w:rPr>
                <w:rFonts w:hint="eastAsia"/>
                <w:sz w:val="20"/>
                <w:szCs w:val="20"/>
              </w:rPr>
            </w:pPr>
            <w:r>
              <w:rPr>
                <w:rFonts w:hint="eastAsia"/>
                <w:sz w:val="20"/>
                <w:szCs w:val="20"/>
              </w:rPr>
              <w:t xml:space="preserve">单人静音仓</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一、硬件配置</w:t>
            </w:r>
            <w:r>
              <w:rPr>
                <w:rFonts w:hint="eastAsia"/>
                <w:sz w:val="20"/>
                <w:szCs w:val="20"/>
              </w:rPr>
              <w:br w:type="textWrapping" w:clear="all"/>
            </w:r>
            <w:r>
              <w:rPr>
                <w:rFonts w:hint="eastAsia"/>
                <w:sz w:val="20"/>
                <w:szCs w:val="20"/>
              </w:rPr>
              <w:t xml:space="preserve">1、舱体：W1000*D936*H2346mm   舱内：W840*D900*H2140mm；</w:t>
            </w:r>
            <w:r>
              <w:rPr>
                <w:rFonts w:hint="eastAsia"/>
                <w:sz w:val="20"/>
                <w:szCs w:val="20"/>
              </w:rPr>
              <w:br w:type="textWrapping" w:clear="all"/>
            </w:r>
            <w:r>
              <w:rPr>
                <w:rFonts w:hint="eastAsia"/>
                <w:sz w:val="20"/>
                <w:szCs w:val="20"/>
              </w:rPr>
              <w:t xml:space="preserve">2、配备办公桌*1，办公椅*1；</w:t>
            </w:r>
            <w:r>
              <w:rPr>
                <w:rFonts w:hint="eastAsia"/>
                <w:sz w:val="20"/>
                <w:szCs w:val="20"/>
              </w:rPr>
              <w:br w:type="textWrapping" w:clear="all"/>
            </w:r>
            <w:r>
              <w:rPr>
                <w:rFonts w:hint="eastAsia"/>
                <w:sz w:val="20"/>
                <w:szCs w:val="20"/>
              </w:rPr>
              <w:t xml:space="preserve">3、适配100-240V/50-60Hz电源供应系统，符合不同电源使用需求；</w:t>
            </w:r>
            <w:r>
              <w:rPr>
                <w:rFonts w:hint="eastAsia"/>
                <w:sz w:val="20"/>
                <w:szCs w:val="20"/>
              </w:rPr>
              <w:br w:type="textWrapping" w:clear="all"/>
            </w:r>
            <w:r>
              <w:rPr>
                <w:rFonts w:hint="eastAsia"/>
                <w:sz w:val="20"/>
                <w:szCs w:val="20"/>
              </w:rPr>
              <w:t xml:space="preserve">4、舱室4000K/422LM自然光中央照明系统；</w:t>
            </w:r>
            <w:r>
              <w:rPr>
                <w:rFonts w:hint="eastAsia"/>
                <w:sz w:val="20"/>
                <w:szCs w:val="20"/>
              </w:rPr>
              <w:br w:type="textWrapping" w:clear="all"/>
            </w:r>
            <w:r>
              <w:rPr>
                <w:rFonts w:hint="eastAsia"/>
                <w:sz w:val="20"/>
                <w:szCs w:val="20"/>
              </w:rPr>
              <w:t xml:space="preserve">5、离心风机；</w:t>
            </w:r>
            <w:r>
              <w:rPr>
                <w:rFonts w:hint="eastAsia"/>
                <w:sz w:val="20"/>
                <w:szCs w:val="20"/>
              </w:rPr>
              <w:br w:type="textWrapping" w:clear="all"/>
            </w:r>
            <w:r>
              <w:rPr>
                <w:rFonts w:hint="eastAsia"/>
                <w:sz w:val="20"/>
                <w:szCs w:val="20"/>
              </w:rPr>
              <w:t xml:space="preserve">二、主机配置</w:t>
            </w:r>
            <w:r>
              <w:rPr>
                <w:rFonts w:hint="eastAsia"/>
                <w:sz w:val="20"/>
                <w:szCs w:val="20"/>
              </w:rPr>
              <w:br w:type="textWrapping" w:clear="all"/>
            </w:r>
            <w:r>
              <w:rPr>
                <w:rFonts w:hint="eastAsia"/>
                <w:sz w:val="20"/>
                <w:szCs w:val="20"/>
              </w:rPr>
              <w:t xml:space="preserve">1、主板：1套，CPU配置不低于4核高频处理器，4+32GB；</w:t>
            </w:r>
            <w:r>
              <w:rPr>
                <w:rFonts w:hint="eastAsia"/>
                <w:sz w:val="20"/>
                <w:szCs w:val="20"/>
              </w:rPr>
              <w:br w:type="textWrapping" w:clear="all"/>
            </w:r>
            <w:r>
              <w:rPr>
                <w:rFonts w:hint="eastAsia"/>
                <w:sz w:val="20"/>
                <w:szCs w:val="20"/>
              </w:rPr>
              <w:t xml:space="preserve">2、显示设备：1套，15.6寸电容式触控显示屏，对比度1000:1，灰阶响应时间不超过5ms，亮度450cd/m；尺寸约为宽41.3高49.7厚6.2cm；</w:t>
            </w:r>
            <w:r>
              <w:rPr>
                <w:rFonts w:hint="eastAsia"/>
                <w:sz w:val="20"/>
                <w:szCs w:val="20"/>
              </w:rPr>
              <w:br w:type="textWrapping" w:clear="all"/>
            </w:r>
            <w:r>
              <w:rPr>
                <w:rFonts w:hint="eastAsia"/>
                <w:sz w:val="20"/>
                <w:szCs w:val="20"/>
              </w:rPr>
              <w:t xml:space="preserve">3、专业耳麦：1个，360°绕环拾音、收音精准、发音不延迟、智能降噪，灵敏度-44±3db，阻抗≤2.2KQ，阻抗32Q，频率响应20Hz-20kHz，输出声压≤85dB；</w:t>
            </w:r>
            <w:r>
              <w:rPr>
                <w:rFonts w:hint="eastAsia"/>
                <w:sz w:val="20"/>
                <w:szCs w:val="20"/>
              </w:rPr>
              <w:br w:type="textWrapping" w:clear="all"/>
            </w:r>
            <w:r>
              <w:rPr>
                <w:rFonts w:hint="eastAsia"/>
                <w:sz w:val="20"/>
                <w:szCs w:val="20"/>
              </w:rPr>
              <w:t xml:space="preserve">4、外放音响：dsp杜比空间音效，6单元高低音双喇叭，可独立控制音响开关，开关采用金属材质；</w:t>
            </w:r>
            <w:r>
              <w:rPr>
                <w:rFonts w:hint="eastAsia"/>
                <w:sz w:val="20"/>
                <w:szCs w:val="20"/>
              </w:rPr>
              <w:br w:type="textWrapping" w:clear="all"/>
            </w:r>
            <w:r>
              <w:rPr>
                <w:rFonts w:hint="eastAsia"/>
                <w:sz w:val="20"/>
                <w:szCs w:val="20"/>
              </w:rPr>
              <w:t xml:space="preserve">5、智能化控制系统：1套，配备微控开关设置定时开关机，配备远程控制模块，实现手机远程开关机。</w:t>
            </w:r>
            <w:r>
              <w:rPr>
                <w:rFonts w:hint="eastAsia"/>
                <w:sz w:val="20"/>
                <w:szCs w:val="20"/>
              </w:rPr>
              <w:br w:type="textWrapping" w:clear="all"/>
            </w:r>
            <w:r>
              <w:rPr>
                <w:rFonts w:hint="eastAsia"/>
                <w:sz w:val="20"/>
                <w:szCs w:val="20"/>
              </w:rPr>
              <w:t xml:space="preserve">三、软件功能</w:t>
            </w:r>
            <w:r>
              <w:rPr>
                <w:rFonts w:hint="eastAsia"/>
                <w:sz w:val="20"/>
                <w:szCs w:val="20"/>
              </w:rPr>
              <w:br w:type="textWrapping" w:clear="all"/>
            </w:r>
            <w:r>
              <w:rPr>
                <w:rFonts w:hint="eastAsia"/>
                <w:sz w:val="20"/>
                <w:szCs w:val="20"/>
              </w:rPr>
              <w:t xml:space="preserve">1、支持一键录音视频，实现上传、评测、试听、提交、作品功能；</w:t>
            </w:r>
            <w:r>
              <w:rPr>
                <w:rFonts w:hint="eastAsia"/>
                <w:sz w:val="20"/>
                <w:szCs w:val="20"/>
              </w:rPr>
              <w:br w:type="textWrapping" w:clear="all"/>
            </w:r>
            <w:r>
              <w:rPr>
                <w:rFonts w:hint="eastAsia"/>
                <w:sz w:val="20"/>
                <w:szCs w:val="20"/>
              </w:rPr>
              <w:t xml:space="preserve">2、数字学习资源：文库版块均衡全面，≥ 4</w:t>
            </w:r>
            <w:r>
              <w:rPr>
                <w:rFonts w:hint="eastAsia"/>
                <w:sz w:val="20"/>
                <w:szCs w:val="20"/>
              </w:rPr>
              <w:t xml:space="preserve">0000数字资源，接入网络主流音频平台儿童版数字听书资源；</w:t>
            </w:r>
            <w:r>
              <w:rPr>
                <w:rFonts w:hint="eastAsia"/>
                <w:sz w:val="20"/>
                <w:szCs w:val="20"/>
              </w:rPr>
              <w:br w:type="textWrapping" w:clear="all"/>
            </w:r>
            <w:r>
              <w:rPr>
                <w:rFonts w:hint="eastAsia"/>
                <w:sz w:val="20"/>
                <w:szCs w:val="20"/>
              </w:rPr>
              <w:t xml:space="preserve">3、支持接入人脸识别、RFID 芯片读写技术，可识别 RFID 卡、校园 IC 卡，支持人脸识别，能非接触式快速识别图书 RFID 标签；</w:t>
            </w:r>
            <w:r>
              <w:rPr>
                <w:rFonts w:hint="eastAsia"/>
                <w:sz w:val="20"/>
                <w:szCs w:val="20"/>
              </w:rPr>
              <w:br w:type="textWrapping" w:clear="all"/>
            </w:r>
            <w:r>
              <w:rPr>
                <w:rFonts w:hint="eastAsia"/>
                <w:sz w:val="20"/>
                <w:szCs w:val="20"/>
              </w:rPr>
              <w:t xml:space="preserve">4、口语评测软件，AI语音评测技术，基于语音识别和评价技术对发音做客观打分，反馈发音正误和定位问题，实时打分，评分维度需包含：①完整度 ②准确度 ③流利度 ④声调分 ⑤发音分，并标出错读、漏读；对错读的部分进行汇总给出正确示例音频，并总结相关发音具体问题。</w:t>
            </w:r>
            <w:r>
              <w:rPr>
                <w:rFonts w:hint="eastAsia"/>
                <w:sz w:val="20"/>
                <w:szCs w:val="20"/>
              </w:rPr>
              <w:br w:type="textWrapping" w:clear="all"/>
            </w:r>
            <w:r>
              <w:rPr>
                <w:rFonts w:hint="eastAsia"/>
                <w:sz w:val="20"/>
                <w:szCs w:val="20"/>
              </w:rPr>
              <w:t xml:space="preserve">5、提供不低于10个心理陪伴智能体，提供包含多模态心理交互。</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80</w:t>
            </w:r>
            <w:r/>
          </w:p>
        </w:tc>
        <w:tc>
          <w:tcPr>
            <w:tcW w:w="1107" w:type="pct"/>
            <w:vAlign w:val="center"/>
            <w:textDirection w:val="lrTb"/>
            <w:noWrap w:val="false"/>
          </w:tcPr>
          <w:p>
            <w:pPr>
              <w:pStyle w:val="860"/>
              <w:rPr>
                <w:rFonts w:hint="eastAsia"/>
                <w:sz w:val="20"/>
                <w:szCs w:val="20"/>
              </w:rPr>
            </w:pPr>
            <w:r>
              <w:rPr>
                <w:rFonts w:hint="eastAsia"/>
                <w:sz w:val="20"/>
                <w:szCs w:val="20"/>
              </w:rPr>
              <w:t xml:space="preserve">AI数智画框</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硬件要求：</w:t>
            </w:r>
            <w:r>
              <w:rPr>
                <w:rFonts w:hint="eastAsia"/>
                <w:sz w:val="20"/>
                <w:szCs w:val="20"/>
              </w:rPr>
              <w:br w:type="textWrapping" w:clear="all"/>
            </w:r>
            <w:r>
              <w:rPr>
                <w:rFonts w:hint="eastAsia"/>
                <w:sz w:val="20"/>
                <w:szCs w:val="20"/>
              </w:rPr>
              <w:t xml:space="preserve">1、存储容量：内存≥8GB；存储≥128GB。</w:t>
            </w:r>
            <w:r>
              <w:rPr>
                <w:rFonts w:hint="eastAsia"/>
                <w:sz w:val="20"/>
                <w:szCs w:val="20"/>
              </w:rPr>
              <w:br w:type="textWrapping" w:clear="all"/>
            </w:r>
            <w:r>
              <w:rPr>
                <w:rFonts w:hint="eastAsia"/>
                <w:sz w:val="20"/>
                <w:szCs w:val="20"/>
              </w:rPr>
              <w:t xml:space="preserve">2、屏幕尺寸：≥32英寸。</w:t>
            </w:r>
            <w:r>
              <w:rPr>
                <w:rFonts w:hint="eastAsia"/>
                <w:sz w:val="20"/>
                <w:szCs w:val="20"/>
              </w:rPr>
              <w:br w:type="textWrapping" w:clear="all"/>
            </w:r>
            <w:r>
              <w:rPr>
                <w:rFonts w:hint="eastAsia"/>
                <w:sz w:val="20"/>
                <w:szCs w:val="20"/>
              </w:rPr>
              <w:t xml:space="preserve">3、屏幕分辨率：≥1920（H）*1080（V）。</w:t>
            </w:r>
            <w:r>
              <w:rPr>
                <w:rFonts w:hint="eastAsia"/>
                <w:sz w:val="20"/>
                <w:szCs w:val="20"/>
              </w:rPr>
              <w:br w:type="textWrapping" w:clear="all"/>
            </w:r>
            <w:r>
              <w:rPr>
                <w:rFonts w:hint="eastAsia"/>
                <w:sz w:val="20"/>
                <w:szCs w:val="20"/>
              </w:rPr>
              <w:t xml:space="preserve">4、背光灯寿命：≥30000小时</w:t>
            </w:r>
            <w:r>
              <w:rPr>
                <w:rFonts w:hint="eastAsia"/>
                <w:sz w:val="20"/>
                <w:szCs w:val="20"/>
              </w:rPr>
              <w:br w:type="textWrapping" w:clear="all"/>
            </w:r>
            <w:r>
              <w:rPr>
                <w:rFonts w:hint="eastAsia"/>
                <w:sz w:val="20"/>
                <w:szCs w:val="20"/>
              </w:rPr>
              <w:t xml:space="preserve">5、整机功率≤60W；</w:t>
            </w:r>
            <w:r>
              <w:rPr>
                <w:rFonts w:hint="eastAsia"/>
                <w:sz w:val="20"/>
                <w:szCs w:val="20"/>
              </w:rPr>
              <w:br w:type="textWrapping" w:clear="all"/>
            </w:r>
            <w:r>
              <w:rPr>
                <w:rFonts w:hint="eastAsia"/>
                <w:sz w:val="20"/>
                <w:szCs w:val="20"/>
              </w:rPr>
              <w:t xml:space="preserve">6、待机功率≤0.5W；</w:t>
            </w:r>
            <w:r>
              <w:rPr>
                <w:rFonts w:hint="eastAsia"/>
                <w:sz w:val="20"/>
                <w:szCs w:val="20"/>
              </w:rPr>
              <w:br w:type="textWrapping" w:clear="all"/>
            </w:r>
            <w:r>
              <w:rPr>
                <w:rFonts w:hint="eastAsia"/>
                <w:sz w:val="20"/>
                <w:szCs w:val="20"/>
              </w:rPr>
              <w:t xml:space="preserve">7、外框材质：原木材边框（实木边框），后壳冷轧板；</w:t>
            </w:r>
            <w:r>
              <w:rPr>
                <w:rFonts w:hint="eastAsia"/>
                <w:sz w:val="20"/>
                <w:szCs w:val="20"/>
              </w:rPr>
              <w:br w:type="textWrapping" w:clear="all"/>
            </w:r>
            <w:r>
              <w:rPr>
                <w:rFonts w:hint="eastAsia"/>
                <w:sz w:val="20"/>
                <w:szCs w:val="20"/>
              </w:rPr>
              <w:t xml:space="preserve">8、钢化玻璃：≥3mm防眩物理钢化玻璃；</w:t>
            </w:r>
            <w:r>
              <w:rPr>
                <w:rFonts w:hint="eastAsia"/>
                <w:sz w:val="20"/>
                <w:szCs w:val="20"/>
              </w:rPr>
              <w:br w:type="textWrapping" w:clear="all"/>
            </w:r>
            <w:r>
              <w:rPr>
                <w:rFonts w:hint="eastAsia"/>
                <w:sz w:val="20"/>
                <w:szCs w:val="20"/>
              </w:rPr>
              <w:t xml:space="preserve">9、网络通信：支持以太网、Wifi；</w:t>
            </w:r>
            <w:r>
              <w:rPr>
                <w:rFonts w:hint="eastAsia"/>
                <w:sz w:val="20"/>
                <w:szCs w:val="20"/>
              </w:rPr>
              <w:br w:type="textWrapping" w:clear="all"/>
            </w:r>
            <w:r>
              <w:rPr>
                <w:rFonts w:hint="eastAsia"/>
                <w:sz w:val="20"/>
                <w:szCs w:val="20"/>
              </w:rPr>
              <w:t xml:space="preserve">软件要求：</w:t>
            </w:r>
            <w:r>
              <w:rPr>
                <w:rFonts w:hint="eastAsia"/>
                <w:sz w:val="20"/>
                <w:szCs w:val="20"/>
              </w:rPr>
              <w:br w:type="textWrapping" w:clear="all"/>
            </w:r>
            <w:r>
              <w:rPr>
                <w:rFonts w:hint="eastAsia"/>
                <w:sz w:val="20"/>
                <w:szCs w:val="20"/>
              </w:rPr>
              <w:t xml:space="preserve">1、默认内置不低于5个名人名言进行轮播，有科学家、发明家、教育家、文学家等。</w:t>
            </w:r>
            <w:r>
              <w:rPr>
                <w:rFonts w:hint="eastAsia"/>
                <w:sz w:val="20"/>
                <w:szCs w:val="20"/>
              </w:rPr>
              <w:br w:type="textWrapping" w:clear="all"/>
            </w:r>
            <w:r>
              <w:rPr>
                <w:rFonts w:hint="eastAsia"/>
                <w:sz w:val="20"/>
                <w:szCs w:val="20"/>
              </w:rPr>
              <w:t xml:space="preserve">2、支持实现每个数智人与其所对应的名言发音在嘴型呈现上保持高度一致，确保展示效果的自然与逼真。</w:t>
            </w:r>
            <w:r>
              <w:rPr>
                <w:rFonts w:hint="eastAsia"/>
                <w:sz w:val="20"/>
                <w:szCs w:val="20"/>
              </w:rPr>
              <w:br w:type="textWrapping" w:clear="all"/>
            </w:r>
            <w:r>
              <w:rPr>
                <w:rFonts w:hint="eastAsia"/>
                <w:sz w:val="20"/>
                <w:szCs w:val="20"/>
              </w:rPr>
              <w:t xml:space="preserve">3、支持用户与数智人沉浸式语音对话。互动中，运用技术达成高度语义仿真，精准复现其语言逻辑与思维，深度刻画数智名人形象，涵盖语音、表达习惯、情感等，让用户似与名人跨时空深度交流。</w:t>
            </w:r>
            <w:r>
              <w:rPr>
                <w:rFonts w:hint="eastAsia"/>
                <w:sz w:val="20"/>
                <w:szCs w:val="20"/>
              </w:rPr>
              <w:br w:type="textWrapping" w:clear="all"/>
            </w:r>
            <w:r>
              <w:rPr>
                <w:rFonts w:hint="eastAsia"/>
                <w:sz w:val="20"/>
                <w:szCs w:val="20"/>
              </w:rPr>
              <w:t xml:space="preserve">4、默认内置不低于5个名人智能体，可自由选择/切换人物形象和其语音对话名人，支持互动字幕实时显示。</w:t>
            </w:r>
            <w:r>
              <w:rPr>
                <w:rFonts w:hint="eastAsia"/>
                <w:sz w:val="20"/>
                <w:szCs w:val="20"/>
              </w:rPr>
              <w:br w:type="textWrapping" w:clear="all"/>
            </w:r>
            <w:r>
              <w:rPr>
                <w:rFonts w:hint="eastAsia"/>
                <w:sz w:val="20"/>
                <w:szCs w:val="20"/>
              </w:rPr>
              <w:t xml:space="preserve">5、支持语音唤醒和点击语音按钮双模式，如“你好，XXX先生”则能唤醒互动模式。</w:t>
            </w:r>
            <w:r>
              <w:rPr>
                <w:rFonts w:hint="eastAsia"/>
                <w:sz w:val="20"/>
                <w:szCs w:val="20"/>
              </w:rPr>
              <w:br w:type="textWrapping" w:clear="all"/>
            </w:r>
            <w:r>
              <w:rPr>
                <w:rFonts w:hint="eastAsia"/>
                <w:sz w:val="20"/>
                <w:szCs w:val="20"/>
              </w:rPr>
              <w:t xml:space="preserve">6、支持用户点击按钮随时停止与人物的互动模式。若在 5 分钟内用户无任何互动操作，系统将自动切换至名人名</w:t>
            </w:r>
            <w:r>
              <w:rPr>
                <w:rFonts w:hint="eastAsia"/>
                <w:sz w:val="20"/>
                <w:szCs w:val="20"/>
              </w:rPr>
              <w:t xml:space="preserve">言轮播模式。</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81</w:t>
            </w:r>
            <w:r/>
          </w:p>
        </w:tc>
        <w:tc>
          <w:tcPr>
            <w:tcW w:w="1107" w:type="pct"/>
            <w:vAlign w:val="center"/>
            <w:textDirection w:val="lrTb"/>
            <w:noWrap w:val="false"/>
          </w:tcPr>
          <w:p>
            <w:pPr>
              <w:pStyle w:val="860"/>
              <w:rPr>
                <w:rFonts w:hint="eastAsia"/>
                <w:sz w:val="20"/>
                <w:szCs w:val="20"/>
              </w:rPr>
            </w:pPr>
            <w:r>
              <w:rPr>
                <w:rFonts w:hint="eastAsia"/>
                <w:sz w:val="20"/>
                <w:szCs w:val="20"/>
              </w:rPr>
              <w:t xml:space="preserve">大型物联鱼缸</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1、物联网鱼缸1500*600*1250mm，含过滤系统；</w:t>
            </w:r>
            <w:r>
              <w:rPr>
                <w:rFonts w:hint="eastAsia"/>
                <w:sz w:val="20"/>
                <w:szCs w:val="20"/>
              </w:rPr>
              <w:br w:type="textWrapping" w:clear="all"/>
            </w:r>
            <w:r>
              <w:rPr>
                <w:rFonts w:hint="eastAsia"/>
                <w:sz w:val="20"/>
                <w:szCs w:val="20"/>
              </w:rPr>
              <w:t xml:space="preserve">2、高低水位、半缸养鱼、多功能管件组合，自循环困水、自动补水等各种专业功能；</w:t>
            </w:r>
            <w:r>
              <w:rPr>
                <w:rFonts w:hint="eastAsia"/>
                <w:sz w:val="20"/>
                <w:szCs w:val="20"/>
              </w:rPr>
              <w:br w:type="textWrapping" w:clear="all"/>
            </w:r>
            <w:r>
              <w:rPr>
                <w:rFonts w:hint="eastAsia"/>
                <w:sz w:val="20"/>
                <w:szCs w:val="20"/>
              </w:rPr>
              <w:t xml:space="preserve">3、生态底滤系统，半透光黑玻滤槽设计；</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82</w:t>
            </w:r>
            <w:r/>
          </w:p>
        </w:tc>
        <w:tc>
          <w:tcPr>
            <w:tcW w:w="1107" w:type="pct"/>
            <w:vAlign w:val="center"/>
            <w:textDirection w:val="lrTb"/>
            <w:noWrap w:val="false"/>
          </w:tcPr>
          <w:p>
            <w:pPr>
              <w:pStyle w:val="860"/>
              <w:rPr>
                <w:rFonts w:hint="eastAsia"/>
                <w:sz w:val="20"/>
                <w:szCs w:val="20"/>
              </w:rPr>
            </w:pPr>
            <w:r>
              <w:rPr>
                <w:rFonts w:hint="eastAsia"/>
                <w:sz w:val="20"/>
                <w:szCs w:val="20"/>
              </w:rPr>
              <w:t xml:space="preserve">智能鱼缸</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446*246*295mm    玻璃缸体，壳体ABS塑料，支持APP远程控制、自动喂食</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83</w:t>
            </w:r>
            <w:r/>
          </w:p>
        </w:tc>
        <w:tc>
          <w:tcPr>
            <w:tcW w:w="1107" w:type="pct"/>
            <w:vAlign w:val="center"/>
            <w:textDirection w:val="lrTb"/>
            <w:noWrap w:val="false"/>
          </w:tcPr>
          <w:p>
            <w:pPr>
              <w:pStyle w:val="860"/>
              <w:rPr>
                <w:rFonts w:hint="eastAsia"/>
                <w:sz w:val="20"/>
                <w:szCs w:val="20"/>
              </w:rPr>
            </w:pPr>
            <w:r>
              <w:rPr>
                <w:rFonts w:hint="eastAsia"/>
                <w:sz w:val="20"/>
                <w:szCs w:val="20"/>
              </w:rPr>
              <w:t xml:space="preserve">桌面式激光切割机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1、产品尺寸：725*550*260mm</w:t>
            </w:r>
            <w:r>
              <w:rPr>
                <w:rFonts w:hint="eastAsia"/>
                <w:sz w:val="20"/>
                <w:szCs w:val="20"/>
              </w:rPr>
              <w:br w:type="textWrapping" w:clear="all"/>
            </w:r>
            <w:r>
              <w:rPr>
                <w:rFonts w:hint="eastAsia"/>
                <w:sz w:val="20"/>
                <w:szCs w:val="20"/>
              </w:rPr>
              <w:t xml:space="preserve">2、加工幅面：长*宽（mm）≥500*300；加工高度可达42mm；</w:t>
            </w:r>
            <w:r>
              <w:rPr>
                <w:rFonts w:hint="eastAsia"/>
                <w:sz w:val="20"/>
                <w:szCs w:val="20"/>
              </w:rPr>
              <w:br w:type="textWrapping" w:clear="all"/>
            </w:r>
            <w:r>
              <w:rPr>
                <w:rFonts w:hint="eastAsia"/>
                <w:sz w:val="20"/>
                <w:szCs w:val="20"/>
              </w:rPr>
              <w:t xml:space="preserve">3、整机功率：110-240V，50~60Hz；平均功率150W；</w:t>
            </w:r>
            <w:r>
              <w:rPr>
                <w:rFonts w:hint="eastAsia"/>
                <w:sz w:val="20"/>
                <w:szCs w:val="20"/>
              </w:rPr>
              <w:br w:type="textWrapping" w:clear="all"/>
            </w:r>
            <w:r>
              <w:rPr>
                <w:rFonts w:hint="eastAsia"/>
                <w:sz w:val="20"/>
                <w:szCs w:val="20"/>
              </w:rPr>
              <w:t xml:space="preserve">4、运行速度及精度：雕刻速度可达1000mm/s；加工精度可达0.01mm；</w:t>
            </w:r>
            <w:r>
              <w:rPr>
                <w:rFonts w:hint="eastAsia"/>
                <w:sz w:val="20"/>
                <w:szCs w:val="20"/>
              </w:rPr>
              <w:br w:type="textWrapping" w:clear="all"/>
            </w:r>
            <w:r>
              <w:rPr>
                <w:rFonts w:hint="eastAsia"/>
                <w:sz w:val="20"/>
                <w:szCs w:val="20"/>
              </w:rPr>
              <w:t xml:space="preserve">5、运动系统及工作平台：基于嵌入式的高性能多轴运动控制系统； </w:t>
            </w:r>
            <w:r>
              <w:rPr>
                <w:rFonts w:hint="eastAsia"/>
                <w:sz w:val="20"/>
                <w:szCs w:val="20"/>
              </w:rPr>
              <w:br w:type="textWrapping" w:clear="all"/>
            </w:r>
            <w:r>
              <w:rPr>
                <w:rFonts w:hint="eastAsia"/>
                <w:sz w:val="20"/>
                <w:szCs w:val="20"/>
              </w:rPr>
              <w:t xml:space="preserve">6、加工模块类型与功率：标配10W蓝光激光模组，支持高性能的其他加工头快拆更换；</w:t>
            </w:r>
            <w:r>
              <w:rPr>
                <w:rFonts w:hint="eastAsia"/>
                <w:sz w:val="20"/>
                <w:szCs w:val="20"/>
              </w:rPr>
              <w:br w:type="textWrapping" w:clear="all"/>
            </w:r>
            <w:r>
              <w:rPr>
                <w:rFonts w:hint="eastAsia"/>
                <w:sz w:val="20"/>
                <w:szCs w:val="20"/>
              </w:rPr>
              <w:t xml:space="preserve">7、激光头等级：波长455nm蓝光激光；光斑大小小于等于0.08mm；使用寿命不小于8000h；</w:t>
            </w:r>
            <w:r>
              <w:rPr>
                <w:rFonts w:hint="eastAsia"/>
                <w:sz w:val="20"/>
                <w:szCs w:val="20"/>
              </w:rPr>
              <w:br w:type="textWrapping" w:clear="all"/>
            </w:r>
            <w:r>
              <w:rPr>
                <w:rFonts w:hint="eastAsia"/>
                <w:sz w:val="20"/>
                <w:szCs w:val="20"/>
              </w:rPr>
              <w:t xml:space="preserve">8、加工属性与能力：支持纸张、木材、塑料、皮革等多种耗材的雕刻与切割，支持金属打标。</w:t>
            </w:r>
            <w:r>
              <w:rPr>
                <w:rFonts w:hint="eastAsia"/>
                <w:sz w:val="20"/>
                <w:szCs w:val="20"/>
              </w:rPr>
              <w:br w:type="textWrapping" w:clear="all"/>
            </w:r>
            <w:r>
              <w:rPr>
                <w:rFonts w:hint="eastAsia"/>
                <w:sz w:val="20"/>
                <w:szCs w:val="20"/>
              </w:rPr>
              <w:t xml:space="preserve">9、交互方式：设备内置LCD高清IPS液晶屏，智能触摸按键支持多元交互与控制；摇杆手柄支持离线端高分辨率灵敏微动；</w:t>
            </w:r>
            <w:r>
              <w:rPr>
                <w:rFonts w:hint="eastAsia"/>
                <w:sz w:val="20"/>
                <w:szCs w:val="20"/>
              </w:rPr>
              <w:br w:type="textWrapping" w:clear="all"/>
            </w:r>
            <w:r>
              <w:rPr>
                <w:rFonts w:hint="eastAsia"/>
                <w:sz w:val="20"/>
                <w:szCs w:val="20"/>
              </w:rPr>
              <w:t xml:space="preserve">10、操作方式：支持USB连接电脑在线加工；支持电脑端保存加工文件到SD卡进行离线加工；支持移动端通过Wifi连接设备远程加工</w:t>
            </w:r>
            <w:r>
              <w:rPr>
                <w:rFonts w:hint="eastAsia"/>
                <w:sz w:val="20"/>
                <w:szCs w:val="20"/>
              </w:rPr>
              <w:br w:type="textWrapping" w:clear="all"/>
            </w:r>
            <w:r>
              <w:rPr>
                <w:rFonts w:hint="eastAsia"/>
                <w:sz w:val="20"/>
                <w:szCs w:val="20"/>
              </w:rPr>
              <w:t xml:space="preserve">11、智能摄像系统：内置1600W像素智能高清广角摄像头，支持摄像头图像定位，支持摄像头拍照提取图像进行可视化加工；</w:t>
            </w:r>
            <w:r>
              <w:rPr>
                <w:rFonts w:hint="eastAsia"/>
                <w:sz w:val="20"/>
                <w:szCs w:val="20"/>
              </w:rPr>
              <w:br w:type="textWrapping" w:clear="all"/>
            </w:r>
            <w:r>
              <w:rPr>
                <w:rFonts w:hint="eastAsia"/>
                <w:sz w:val="20"/>
                <w:szCs w:val="20"/>
              </w:rPr>
              <w:t xml:space="preserve">12、自动吹气系统：自动吹气管路，可接吹气单元加工</w:t>
            </w:r>
            <w:r>
              <w:rPr>
                <w:rFonts w:hint="eastAsia"/>
                <w:sz w:val="20"/>
                <w:szCs w:val="20"/>
              </w:rPr>
              <w:t xml:space="preserve">；支持高压气路外接；</w:t>
            </w:r>
            <w:r>
              <w:rPr>
                <w:rFonts w:hint="eastAsia"/>
                <w:sz w:val="20"/>
                <w:szCs w:val="20"/>
              </w:rPr>
              <w:br w:type="textWrapping" w:clear="all"/>
            </w:r>
            <w:r>
              <w:rPr>
                <w:rFonts w:hint="eastAsia"/>
                <w:sz w:val="20"/>
                <w:szCs w:val="20"/>
              </w:rPr>
              <w:t xml:space="preserve">13、对焦方式：支持激光自动对焦、支持手动对焦，能实现激光焦距自动校准；</w:t>
            </w:r>
            <w:r>
              <w:rPr>
                <w:rFonts w:hint="eastAsia"/>
                <w:sz w:val="20"/>
                <w:szCs w:val="20"/>
              </w:rPr>
              <w:br w:type="textWrapping" w:clear="all"/>
            </w:r>
            <w:r>
              <w:rPr>
                <w:rFonts w:hint="eastAsia"/>
                <w:sz w:val="20"/>
                <w:szCs w:val="20"/>
              </w:rPr>
              <w:t xml:space="preserve">14、多种安全传感器辅助：内置安全状态门智能检测系统、火焰传感器智能检测燃烧状态、三轴加速度传感器智能检测倾斜角、十字红点激光定位加工范围，支持急停操作。</w:t>
            </w:r>
            <w:r>
              <w:rPr>
                <w:rFonts w:hint="eastAsia"/>
                <w:sz w:val="20"/>
                <w:szCs w:val="20"/>
              </w:rPr>
              <w:br w:type="textWrapping" w:clear="all"/>
            </w:r>
            <w:r>
              <w:rPr>
                <w:rFonts w:hint="eastAsia"/>
                <w:sz w:val="20"/>
                <w:szCs w:val="20"/>
              </w:rPr>
              <w:t xml:space="preserve">15、照明系统与显示状态灯：支持工作区全局照明，辅助拍照加工；屏幕指示加工状态与工作进程；</w:t>
            </w:r>
            <w:r>
              <w:rPr>
                <w:rFonts w:hint="eastAsia"/>
                <w:sz w:val="20"/>
                <w:szCs w:val="20"/>
              </w:rPr>
              <w:br w:type="textWrapping" w:clear="all"/>
            </w:r>
            <w:r>
              <w:rPr>
                <w:rFonts w:hint="eastAsia"/>
                <w:sz w:val="20"/>
                <w:szCs w:val="20"/>
              </w:rPr>
              <w:t xml:space="preserve">16、可扩展配套：可扩展配套其他加工头单元、可扩展增高台、可扩展外接气源、可扩展旋转轴单元、可扩展配套烟雾净化系统；</w:t>
            </w:r>
            <w:r>
              <w:rPr>
                <w:rFonts w:hint="eastAsia"/>
                <w:sz w:val="20"/>
                <w:szCs w:val="20"/>
              </w:rPr>
              <w:br w:type="textWrapping" w:clear="all"/>
            </w:r>
            <w:r>
              <w:rPr>
                <w:rFonts w:hint="eastAsia"/>
                <w:sz w:val="20"/>
                <w:szCs w:val="20"/>
              </w:rPr>
              <w:t xml:space="preserve">17、配套软件：搭配轻量级激光软件，软件支持多系统平台；软件内包含布尔运算、形状偏移、阵列等便于设计的基础设计功能；支持激光刀具补偿；支持图片矢量化；支持图片可视化显示；</w:t>
            </w:r>
            <w:r>
              <w:rPr>
                <w:rFonts w:hint="eastAsia"/>
                <w:sz w:val="20"/>
                <w:szCs w:val="20"/>
              </w:rPr>
              <w:br w:type="textWrapping" w:clear="all"/>
            </w:r>
            <w:r>
              <w:rPr>
                <w:rFonts w:hint="eastAsia"/>
                <w:sz w:val="20"/>
                <w:szCs w:val="20"/>
              </w:rPr>
              <w:t xml:space="preserve">18、配套移动端APP：配套自研移动端激光软件，支持移动端加工和操作；</w:t>
            </w:r>
            <w:r>
              <w:rPr>
                <w:rFonts w:hint="eastAsia"/>
                <w:sz w:val="20"/>
                <w:szCs w:val="20"/>
              </w:rPr>
              <w:br w:type="textWrapping" w:clear="all"/>
            </w:r>
            <w:r>
              <w:rPr>
                <w:rFonts w:hint="eastAsia"/>
                <w:sz w:val="20"/>
                <w:szCs w:val="20"/>
              </w:rPr>
              <w:t xml:space="preserve">19、配套课程与教学资源：配备网上教学资源库，操作入门教学课程；课程包括且不限于：认识激光、3D动物制作、动漫大集合、木纹眼镜的制作、笔筒的制作、手绘勋章的制作、木艺花盆的制作、激光定制画、激光名片的制作、大作品骰子、世界地图、动物拼图、衍纸军徽、百美图冰箱贴、红船立体剪纸、非遗纸雕、龙珠纸雕灯、创意卫衣的制作等课程</w:t>
            </w:r>
            <w:r>
              <w:rPr>
                <w:rFonts w:hint="eastAsia"/>
                <w:sz w:val="20"/>
                <w:szCs w:val="20"/>
              </w:rPr>
              <w:t xml:space="preserve">内容。</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84</w:t>
            </w:r>
            <w:r/>
          </w:p>
        </w:tc>
        <w:tc>
          <w:tcPr>
            <w:tcW w:w="1107" w:type="pct"/>
            <w:vAlign w:val="center"/>
            <w:textDirection w:val="lrTb"/>
            <w:noWrap w:val="false"/>
          </w:tcPr>
          <w:p>
            <w:pPr>
              <w:pStyle w:val="860"/>
              <w:rPr>
                <w:rFonts w:hint="eastAsia"/>
                <w:sz w:val="20"/>
                <w:szCs w:val="20"/>
              </w:rPr>
            </w:pPr>
            <w:r>
              <w:rPr>
                <w:rFonts w:hint="eastAsia"/>
                <w:sz w:val="20"/>
                <w:szCs w:val="20"/>
              </w:rPr>
              <w:t xml:space="preserve">激光刻刀笔夹机头附件包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1、笔夹单元支持装夹笔单元加工，夹笔直径最大可支持20mm，支持自动提笔加工；</w:t>
            </w:r>
            <w:r>
              <w:rPr>
                <w:rFonts w:hint="eastAsia"/>
                <w:sz w:val="20"/>
                <w:szCs w:val="20"/>
              </w:rPr>
              <w:br w:type="textWrapping" w:clear="all"/>
            </w:r>
            <w:r>
              <w:rPr>
                <w:rFonts w:hint="eastAsia"/>
                <w:sz w:val="20"/>
                <w:szCs w:val="20"/>
              </w:rPr>
              <w:t xml:space="preserve">2、刻刀单元支持装夹刻刀加工，满足装夹30°、45°、60°雕刻刀；刻刀单元满足二级弹性伸缩刻刀，支持自定义加工柔性材料，加工深度刀切材料厚度最大可达1.5mm；</w:t>
            </w:r>
            <w:r>
              <w:rPr>
                <w:rFonts w:hint="eastAsia"/>
                <w:sz w:val="20"/>
                <w:szCs w:val="20"/>
              </w:rPr>
              <w:br w:type="textWrapping" w:clear="all"/>
            </w:r>
            <w:r>
              <w:rPr>
                <w:rFonts w:hint="eastAsia"/>
                <w:sz w:val="20"/>
                <w:szCs w:val="20"/>
              </w:rPr>
              <w:t xml:space="preserve">3、加工单元支持快拆式更换机头单元，无需另外接线；</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85</w:t>
            </w:r>
            <w:r/>
          </w:p>
        </w:tc>
        <w:tc>
          <w:tcPr>
            <w:tcW w:w="1107" w:type="pct"/>
            <w:vAlign w:val="center"/>
            <w:textDirection w:val="lrTb"/>
            <w:noWrap w:val="false"/>
          </w:tcPr>
          <w:p>
            <w:pPr>
              <w:pStyle w:val="860"/>
              <w:rPr>
                <w:rFonts w:hint="eastAsia"/>
                <w:sz w:val="20"/>
                <w:szCs w:val="20"/>
              </w:rPr>
            </w:pPr>
            <w:r>
              <w:rPr>
                <w:rFonts w:hint="eastAsia"/>
                <w:sz w:val="20"/>
                <w:szCs w:val="20"/>
              </w:rPr>
              <w:t xml:space="preserve">激光旋转轴配件包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1、旋转轴单元长度尺寸为：240mm*149mm*126mm</w:t>
            </w:r>
            <w:r>
              <w:rPr>
                <w:rFonts w:hint="eastAsia"/>
                <w:sz w:val="20"/>
                <w:szCs w:val="20"/>
              </w:rPr>
              <w:br w:type="textWrapping" w:clear="all"/>
            </w:r>
            <w:r>
              <w:rPr>
                <w:rFonts w:hint="eastAsia"/>
                <w:sz w:val="20"/>
                <w:szCs w:val="20"/>
              </w:rPr>
              <w:t xml:space="preserve">2、装夹尺寸：卡盘直径为50mm；卡盘能支持多种雕刻模式；支持雕刻直径为滚轴模式下3-200mm；卡盘模式下0-160mm；球体模式下25-160mm；环形模式下12-70mm </w:t>
            </w:r>
            <w:r>
              <w:rPr>
                <w:rFonts w:hint="eastAsia"/>
                <w:sz w:val="20"/>
                <w:szCs w:val="20"/>
              </w:rPr>
              <w:br w:type="textWrapping" w:clear="all"/>
            </w:r>
            <w:r>
              <w:rPr>
                <w:rFonts w:hint="eastAsia"/>
                <w:sz w:val="20"/>
                <w:szCs w:val="20"/>
              </w:rPr>
              <w:t xml:space="preserve">3、驱动方式：基于精密步进同步带驱动，卡盘模式传动比为4：15；滚轴模式传动比为1:1</w:t>
            </w:r>
            <w:r>
              <w:rPr>
                <w:rFonts w:hint="eastAsia"/>
                <w:sz w:val="20"/>
                <w:szCs w:val="20"/>
              </w:rPr>
              <w:br w:type="textWrapping" w:clear="all"/>
            </w:r>
            <w:r>
              <w:rPr>
                <w:rFonts w:hint="eastAsia"/>
                <w:sz w:val="20"/>
                <w:szCs w:val="20"/>
              </w:rPr>
              <w:t xml:space="preserve">4、快插式接头：快插式接头，方便快速与整机连接，使用方便；</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86</w:t>
            </w:r>
            <w:r/>
          </w:p>
        </w:tc>
        <w:tc>
          <w:tcPr>
            <w:tcW w:w="1107" w:type="pct"/>
            <w:vAlign w:val="center"/>
            <w:textDirection w:val="lrTb"/>
            <w:noWrap w:val="false"/>
          </w:tcPr>
          <w:p>
            <w:pPr>
              <w:pStyle w:val="860"/>
              <w:rPr>
                <w:rFonts w:hint="eastAsia"/>
                <w:sz w:val="20"/>
                <w:szCs w:val="20"/>
              </w:rPr>
            </w:pPr>
            <w:r>
              <w:rPr>
                <w:rFonts w:hint="eastAsia"/>
                <w:sz w:val="20"/>
                <w:szCs w:val="20"/>
              </w:rPr>
              <w:t xml:space="preserve">激光切割耗材包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1、包括8种耗材，总计220件耗材；</w:t>
            </w:r>
            <w:r>
              <w:rPr>
                <w:rFonts w:hint="eastAsia"/>
                <w:sz w:val="20"/>
                <w:szCs w:val="20"/>
              </w:rPr>
              <w:br w:type="textWrapping" w:clear="all"/>
            </w:r>
            <w:r>
              <w:rPr>
                <w:rFonts w:hint="eastAsia"/>
                <w:sz w:val="20"/>
                <w:szCs w:val="20"/>
              </w:rPr>
              <w:t xml:space="preserve">2、椴木板尺寸300*210*3mm，数量30件；</w:t>
            </w:r>
            <w:r>
              <w:rPr>
                <w:rFonts w:hint="eastAsia"/>
                <w:sz w:val="20"/>
                <w:szCs w:val="20"/>
              </w:rPr>
              <w:br w:type="textWrapping" w:clear="all"/>
            </w:r>
            <w:r>
              <w:rPr>
                <w:rFonts w:hint="eastAsia"/>
                <w:sz w:val="20"/>
                <w:szCs w:val="20"/>
              </w:rPr>
              <w:t xml:space="preserve">3、奥松板尺寸300*210*3，数量30件；</w:t>
            </w:r>
            <w:r>
              <w:rPr>
                <w:rFonts w:hint="eastAsia"/>
                <w:sz w:val="20"/>
                <w:szCs w:val="20"/>
              </w:rPr>
              <w:br w:type="textWrapping" w:clear="all"/>
            </w:r>
            <w:r>
              <w:rPr>
                <w:rFonts w:hint="eastAsia"/>
                <w:sz w:val="20"/>
                <w:szCs w:val="20"/>
              </w:rPr>
              <w:t xml:space="preserve">5、瓦楞纸尺寸3mm*200*300，数量30件；</w:t>
            </w:r>
            <w:r>
              <w:rPr>
                <w:rFonts w:hint="eastAsia"/>
                <w:sz w:val="20"/>
                <w:szCs w:val="20"/>
              </w:rPr>
              <w:br w:type="textWrapping" w:clear="all"/>
            </w:r>
            <w:r>
              <w:rPr>
                <w:rFonts w:hint="eastAsia"/>
                <w:sz w:val="20"/>
                <w:szCs w:val="20"/>
              </w:rPr>
              <w:t xml:space="preserve">6、瓦楞纸尺寸6mm*200*300，数量10件；</w:t>
            </w:r>
            <w:r>
              <w:rPr>
                <w:rFonts w:hint="eastAsia"/>
                <w:sz w:val="20"/>
                <w:szCs w:val="20"/>
              </w:rPr>
              <w:br w:type="textWrapping" w:clear="all"/>
            </w:r>
            <w:r>
              <w:rPr>
                <w:rFonts w:hint="eastAsia"/>
                <w:sz w:val="20"/>
                <w:szCs w:val="20"/>
              </w:rPr>
              <w:t xml:space="preserve">7、年轮杯垫尺寸φ90*10mm，数量10件；</w:t>
            </w:r>
            <w:r>
              <w:rPr>
                <w:rFonts w:hint="eastAsia"/>
                <w:sz w:val="20"/>
                <w:szCs w:val="20"/>
              </w:rPr>
              <w:br w:type="textWrapping" w:clear="all"/>
            </w:r>
            <w:r>
              <w:rPr>
                <w:rFonts w:hint="eastAsia"/>
                <w:sz w:val="20"/>
                <w:szCs w:val="20"/>
              </w:rPr>
              <w:t xml:space="preserve">8、亚克力板尺寸，300*210*3mm，数量5件；</w:t>
            </w:r>
            <w:r>
              <w:rPr>
                <w:rFonts w:hint="eastAsia"/>
                <w:sz w:val="20"/>
                <w:szCs w:val="20"/>
              </w:rPr>
              <w:br w:type="textWrapping" w:clear="all"/>
            </w:r>
            <w:r>
              <w:rPr>
                <w:rFonts w:hint="eastAsia"/>
                <w:sz w:val="20"/>
                <w:szCs w:val="20"/>
              </w:rPr>
              <w:t xml:space="preserve">9、牛皮纸尺寸200*297mm，50张；</w:t>
            </w:r>
            <w:r>
              <w:rPr>
                <w:rFonts w:hint="eastAsia"/>
                <w:sz w:val="20"/>
                <w:szCs w:val="20"/>
              </w:rPr>
              <w:br w:type="textWrapping" w:clear="all"/>
            </w:r>
            <w:r>
              <w:rPr>
                <w:rFonts w:hint="eastAsia"/>
                <w:sz w:val="20"/>
                <w:szCs w:val="20"/>
              </w:rPr>
              <w:t xml:space="preserve">10、混色厚卡纸尺寸200*297，数量50件；</w:t>
            </w:r>
            <w:r>
              <w:rPr>
                <w:rFonts w:hint="eastAsia"/>
                <w:sz w:val="20"/>
                <w:szCs w:val="20"/>
              </w:rPr>
              <w:br w:type="textWrapping" w:clear="all"/>
            </w:r>
            <w:r>
              <w:rPr>
                <w:rFonts w:hint="eastAsia"/>
                <w:sz w:val="20"/>
                <w:szCs w:val="20"/>
              </w:rPr>
              <w:t xml:space="preserve">11、不锈钢狗牌尺寸40*20*2mm，数量5件；</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87</w:t>
            </w:r>
            <w:r/>
          </w:p>
        </w:tc>
        <w:tc>
          <w:tcPr>
            <w:tcW w:w="1107" w:type="pct"/>
            <w:vAlign w:val="center"/>
            <w:textDirection w:val="lrTb"/>
            <w:noWrap w:val="false"/>
          </w:tcPr>
          <w:p>
            <w:pPr>
              <w:pStyle w:val="860"/>
              <w:rPr>
                <w:rFonts w:hint="eastAsia"/>
                <w:sz w:val="20"/>
                <w:szCs w:val="20"/>
              </w:rPr>
            </w:pPr>
            <w:r>
              <w:rPr>
                <w:rFonts w:hint="eastAsia"/>
                <w:sz w:val="20"/>
                <w:szCs w:val="20"/>
              </w:rPr>
              <w:t xml:space="preserve">3D打印机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1、打印尺寸：256x256x256 mm³</w:t>
            </w:r>
            <w:r>
              <w:rPr>
                <w:rFonts w:hint="eastAsia"/>
                <w:sz w:val="20"/>
                <w:szCs w:val="20"/>
              </w:rPr>
              <w:br w:type="textWrapping" w:clear="all"/>
            </w:r>
            <w:r>
              <w:rPr>
                <w:rFonts w:hint="eastAsia"/>
                <w:sz w:val="20"/>
                <w:szCs w:val="20"/>
              </w:rPr>
              <w:t xml:space="preserve">2、喷嘴最高温度：300 ℃</w:t>
            </w:r>
            <w:r>
              <w:rPr>
                <w:rFonts w:hint="eastAsia"/>
                <w:sz w:val="20"/>
                <w:szCs w:val="20"/>
              </w:rPr>
              <w:br w:type="textWrapping" w:clear="all"/>
            </w:r>
            <w:r>
              <w:rPr>
                <w:rFonts w:hint="eastAsia"/>
                <w:sz w:val="20"/>
                <w:szCs w:val="20"/>
              </w:rPr>
              <w:t xml:space="preserve">3、热床支持最高温度：110 ℃</w:t>
            </w:r>
            <w:r>
              <w:rPr>
                <w:rFonts w:hint="eastAsia"/>
                <w:sz w:val="20"/>
                <w:szCs w:val="20"/>
              </w:rPr>
              <w:br w:type="textWrapping" w:clear="all"/>
            </w:r>
            <w:r>
              <w:rPr>
                <w:rFonts w:hint="eastAsia"/>
                <w:sz w:val="20"/>
                <w:szCs w:val="20"/>
              </w:rPr>
              <w:t xml:space="preserve">4、具头最大移动速度：600 mm/s</w:t>
            </w:r>
            <w:r>
              <w:rPr>
                <w:rFonts w:hint="eastAsia"/>
                <w:sz w:val="20"/>
                <w:szCs w:val="20"/>
              </w:rPr>
              <w:br w:type="textWrapping" w:clear="all"/>
            </w:r>
            <w:r>
              <w:rPr>
                <w:rFonts w:hint="eastAsia"/>
                <w:sz w:val="20"/>
                <w:szCs w:val="20"/>
              </w:rPr>
              <w:t xml:space="preserve">5、具头最大移动加速度：20 m/s²</w:t>
            </w:r>
            <w:r>
              <w:rPr>
                <w:rFonts w:hint="eastAsia"/>
                <w:sz w:val="20"/>
                <w:szCs w:val="20"/>
              </w:rPr>
              <w:br w:type="textWrapping" w:clear="all"/>
            </w:r>
            <w:r>
              <w:rPr>
                <w:rFonts w:hint="eastAsia"/>
                <w:sz w:val="20"/>
                <w:szCs w:val="20"/>
              </w:rPr>
              <w:t xml:space="preserve">6、热端最大流速：40 mm³/s @ABS</w:t>
            </w:r>
            <w:r>
              <w:rPr>
                <w:rFonts w:hint="eastAsia"/>
                <w:sz w:val="20"/>
                <w:szCs w:val="20"/>
              </w:rPr>
              <w:br w:type="textWrapping" w:clear="all"/>
            </w:r>
            <w:r>
              <w:rPr>
                <w:rFonts w:hint="eastAsia"/>
                <w:sz w:val="20"/>
                <w:szCs w:val="20"/>
              </w:rPr>
              <w:t xml:space="preserve">7、机箱内置摄像头：高帧率相机，1920*1080 30fps</w:t>
            </w:r>
            <w:r>
              <w:rPr>
                <w:rFonts w:hint="eastAsia"/>
                <w:sz w:val="20"/>
                <w:szCs w:val="20"/>
              </w:rPr>
              <w:br w:type="textWrapping" w:clear="all"/>
            </w:r>
            <w:r>
              <w:rPr>
                <w:rFonts w:hint="eastAsia"/>
                <w:sz w:val="20"/>
                <w:szCs w:val="20"/>
              </w:rPr>
              <w:t xml:space="preserve">8、支持实时视频、延时摄影、断料检测、断电续打、线料用量及余料检测、缠料检测、动态流量校准、主动皮带张紧、开门检测、腔温检测、主动电机降噪</w:t>
            </w:r>
            <w:r>
              <w:rPr>
                <w:rFonts w:hint="eastAsia"/>
                <w:sz w:val="20"/>
                <w:szCs w:val="20"/>
              </w:rPr>
              <w:br w:type="textWrapping" w:clear="all"/>
            </w:r>
            <w:r>
              <w:rPr>
                <w:rFonts w:hint="eastAsia"/>
                <w:sz w:val="20"/>
                <w:szCs w:val="20"/>
              </w:rPr>
              <w:t xml:space="preserve">9、显示屏：5英寸 854*480 触摸屏</w:t>
            </w:r>
            <w:r>
              <w:rPr>
                <w:rFonts w:hint="eastAsia"/>
                <w:sz w:val="20"/>
                <w:szCs w:val="20"/>
              </w:rPr>
              <w:br w:type="textWrapping" w:clear="all"/>
            </w:r>
            <w:r>
              <w:rPr>
                <w:rFonts w:hint="eastAsia"/>
                <w:sz w:val="20"/>
                <w:szCs w:val="20"/>
              </w:rPr>
              <w:t xml:space="preserve">10、内置存储容量：内置 8GB EMMC</w:t>
            </w:r>
            <w:r>
              <w:rPr>
                <w:rFonts w:hint="eastAsia"/>
                <w:sz w:val="20"/>
                <w:szCs w:val="20"/>
              </w:rPr>
              <w:br w:type="textWrapping" w:clear="all"/>
            </w:r>
            <w:r>
              <w:rPr>
                <w:rFonts w:hint="eastAsia"/>
                <w:sz w:val="20"/>
                <w:szCs w:val="20"/>
              </w:rPr>
              <w:t xml:space="preserve">11、LED 补光灯：左/前</w:t>
            </w:r>
            <w:r>
              <w:rPr>
                <w:rFonts w:hint="eastAsia"/>
                <w:sz w:val="20"/>
                <w:szCs w:val="20"/>
              </w:rPr>
              <w:br w:type="textWrapping" w:clear="all"/>
            </w:r>
            <w:r>
              <w:rPr>
                <w:rFonts w:hint="eastAsia"/>
                <w:sz w:val="20"/>
                <w:szCs w:val="20"/>
              </w:rPr>
              <w:t xml:space="preserve">12、含多色模块</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88</w:t>
            </w:r>
            <w:r/>
          </w:p>
        </w:tc>
        <w:tc>
          <w:tcPr>
            <w:tcW w:w="1107" w:type="pct"/>
            <w:vAlign w:val="center"/>
            <w:textDirection w:val="lrTb"/>
            <w:noWrap w:val="false"/>
          </w:tcPr>
          <w:p>
            <w:pPr>
              <w:pStyle w:val="860"/>
              <w:rPr>
                <w:rFonts w:hint="eastAsia"/>
                <w:sz w:val="20"/>
                <w:szCs w:val="20"/>
              </w:rPr>
            </w:pPr>
            <w:r>
              <w:rPr>
                <w:rFonts w:hint="eastAsia"/>
                <w:sz w:val="20"/>
                <w:szCs w:val="20"/>
              </w:rPr>
              <w:t xml:space="preserve">3D打印机耗材包</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打印机PLA、PETG原厂耗材，1KG一卷，多色可选。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89</w:t>
            </w:r>
            <w:r/>
          </w:p>
        </w:tc>
        <w:tc>
          <w:tcPr>
            <w:tcW w:w="1107" w:type="pct"/>
            <w:vAlign w:val="center"/>
            <w:textDirection w:val="lrTb"/>
            <w:noWrap w:val="false"/>
          </w:tcPr>
          <w:p>
            <w:pPr>
              <w:pStyle w:val="860"/>
              <w:rPr>
                <w:rFonts w:hint="eastAsia"/>
                <w:sz w:val="20"/>
                <w:szCs w:val="20"/>
              </w:rPr>
            </w:pPr>
            <w:r>
              <w:rPr>
                <w:rFonts w:hint="eastAsia"/>
                <w:sz w:val="20"/>
                <w:szCs w:val="20"/>
              </w:rPr>
              <w:t xml:space="preserve">嵌入式录播工作站</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1、主机采用国产嵌入式 ARM 处理器，嵌入式架构，集成音视频信号采集、导播、录制、直播、互动、编辑、存储、点播等功能于一体，可扩展AI课堂实时分析；</w:t>
            </w:r>
            <w:r>
              <w:rPr>
                <w:rFonts w:hint="eastAsia"/>
                <w:sz w:val="20"/>
                <w:szCs w:val="20"/>
              </w:rPr>
              <w:br w:type="textWrapping" w:clear="all"/>
            </w:r>
            <w:r>
              <w:rPr>
                <w:rFonts w:hint="eastAsia"/>
                <w:sz w:val="20"/>
                <w:szCs w:val="20"/>
              </w:rPr>
              <w:t xml:space="preserve">2、采用＜1.5U标准机架式外观设计，内置≥1TB硬盘，支持录制课件的本地存储； </w:t>
            </w:r>
            <w:r>
              <w:rPr>
                <w:rFonts w:hint="eastAsia"/>
                <w:sz w:val="20"/>
                <w:szCs w:val="20"/>
              </w:rPr>
              <w:br w:type="textWrapping" w:clear="all"/>
            </w:r>
            <w:r>
              <w:rPr>
                <w:rFonts w:hint="eastAsia"/>
                <w:sz w:val="20"/>
                <w:szCs w:val="20"/>
              </w:rPr>
              <w:t xml:space="preserve">3、主机机身具备≥5路10/100/1000Mbps自适应网口，包含≥4路POE网口，支持IPv4、IPv6双协议栈；机身具备≥2路USB接口（含USB3.0），插入USB存储设备后可拷贝录像资源；</w:t>
            </w:r>
            <w:r>
              <w:rPr>
                <w:rFonts w:hint="eastAsia"/>
                <w:sz w:val="20"/>
                <w:szCs w:val="20"/>
              </w:rPr>
              <w:br w:type="textWrapping" w:clear="all"/>
            </w:r>
            <w:r>
              <w:rPr>
                <w:rFonts w:hint="eastAsia"/>
                <w:sz w:val="20"/>
                <w:szCs w:val="20"/>
              </w:rPr>
              <w:t xml:space="preserve">4、主机机身具备≥1路4K HDMI输入接口、≥2路HDMI视频输出接口、≥4路音频输入接口、≥3路音频输出接口；</w:t>
            </w:r>
            <w:r>
              <w:rPr>
                <w:rFonts w:hint="eastAsia"/>
                <w:sz w:val="20"/>
                <w:szCs w:val="20"/>
              </w:rPr>
              <w:br w:type="textWrapping" w:clear="all"/>
            </w:r>
            <w:r>
              <w:rPr>
                <w:rFonts w:hint="eastAsia"/>
                <w:sz w:val="20"/>
                <w:szCs w:val="20"/>
              </w:rPr>
              <w:t xml:space="preserve">5、主机机身具备≥3路凤凰端子RS-232控制接口，可外接控制面板、高清摄像机云台等，机身具备≥1路凤凰端子弱电输出接口，支持为外接的控制面板进行供电，通过机身拨码开关支持实现 DC 5V或 DC 12V供电电压的切换输出；</w:t>
            </w:r>
            <w:r>
              <w:rPr>
                <w:rFonts w:hint="eastAsia"/>
                <w:sz w:val="20"/>
                <w:szCs w:val="20"/>
              </w:rPr>
              <w:br w:type="textWrapping" w:clear="all"/>
            </w:r>
            <w:r>
              <w:rPr>
                <w:rFonts w:hint="eastAsia"/>
                <w:sz w:val="20"/>
                <w:szCs w:val="20"/>
              </w:rPr>
              <w:t xml:space="preserve">6、支持H.264、PCMA(G.711A)、PCMU(G.711U)、G.722、0PUS、AAC 等音视频编码方式；支持4K@30fps、1080P@60fps、1080P@30fps、1080P@25fps等格式视频</w:t>
            </w:r>
            <w:r>
              <w:rPr>
                <w:rFonts w:hint="eastAsia"/>
                <w:sz w:val="20"/>
                <w:szCs w:val="20"/>
              </w:rPr>
              <w:t xml:space="preserve">输入，支持1080P@30fps、1080P@25fps、1080P@20fps、1080P@15fps、1080P@10fps、1080P@5fps等格式视频编码，支持4K、1080P画面输出等；</w:t>
            </w:r>
            <w:r>
              <w:rPr>
                <w:rFonts w:hint="eastAsia"/>
                <w:sz w:val="20"/>
                <w:szCs w:val="20"/>
              </w:rPr>
              <w:br w:type="textWrapping" w:clear="all"/>
            </w:r>
            <w:r>
              <w:rPr>
                <w:rFonts w:hint="eastAsia"/>
                <w:sz w:val="20"/>
                <w:szCs w:val="20"/>
              </w:rPr>
              <w:t xml:space="preserve">7、终端视频编码码率支持256Kbps～8Mbps可调，主码流（录制）支持1Mbps～8Mbps可调，副码流（导播）支持256Kbps～1Mbps可调；音频采样率支持48KHz，码流支持96Kbps、128Kbps可调；</w:t>
            </w:r>
            <w:r>
              <w:rPr>
                <w:rFonts w:hint="eastAsia"/>
                <w:sz w:val="20"/>
                <w:szCs w:val="20"/>
              </w:rPr>
              <w:br w:type="textWrapping" w:clear="all"/>
            </w:r>
            <w:r>
              <w:rPr>
                <w:rFonts w:hint="eastAsia"/>
                <w:sz w:val="20"/>
                <w:szCs w:val="20"/>
              </w:rPr>
              <w:t xml:space="preserve">8、支持TCP、UDP、RTMP、RTSP、FTP、MQTT等网络协议，支持VISCA云台控制协议，支持IPv4和IPv6双栈网络通信协议；</w:t>
            </w:r>
            <w:r>
              <w:rPr>
                <w:rFonts w:hint="eastAsia"/>
                <w:sz w:val="20"/>
                <w:szCs w:val="20"/>
              </w:rPr>
              <w:br w:type="textWrapping" w:clear="all"/>
            </w:r>
            <w:r>
              <w:rPr>
                <w:rFonts w:hint="eastAsia"/>
                <w:sz w:val="20"/>
                <w:szCs w:val="20"/>
              </w:rPr>
              <w:t xml:space="preserve">9、支持主机直接上云，无需配置独立的代理服务器或映射公网IP地址，支持直接接入公有云部署的平台实现教室端本地化实时录制、直播、巡课、1vN远程互动管理等；</w:t>
            </w:r>
            <w:r>
              <w:rPr>
                <w:rFonts w:hint="eastAsia"/>
                <w:sz w:val="20"/>
                <w:szCs w:val="20"/>
              </w:rPr>
              <w:br w:type="textWrapping" w:clear="all"/>
            </w:r>
            <w:r>
              <w:rPr>
                <w:rFonts w:hint="eastAsia"/>
                <w:sz w:val="20"/>
                <w:szCs w:val="20"/>
              </w:rPr>
              <w:t xml:space="preserve">10、支持通过POE网口为POE摄像机进行供电，通过以太网双绞线即可将摄像机视频信号、控制信号及供电电源复合一起传输；</w:t>
            </w:r>
            <w:r>
              <w:rPr>
                <w:rFonts w:hint="eastAsia"/>
                <w:sz w:val="20"/>
                <w:szCs w:val="20"/>
              </w:rPr>
              <w:br w:type="textWrapping" w:clear="all"/>
            </w:r>
            <w:r>
              <w:rPr>
                <w:rFonts w:hint="eastAsia"/>
                <w:sz w:val="20"/>
                <w:szCs w:val="20"/>
              </w:rPr>
              <w:t xml:space="preserve">11、支持EPTZ电子云台，在采用两台4K高清摄像机的情况下，可实现教师全景、教师特写、学生全景、学生特写四个画面的拍摄；</w:t>
            </w:r>
            <w:r>
              <w:rPr>
                <w:rFonts w:hint="eastAsia"/>
                <w:sz w:val="20"/>
                <w:szCs w:val="20"/>
              </w:rPr>
              <w:br w:type="textWrapping" w:clear="all"/>
            </w:r>
            <w:r>
              <w:rPr>
                <w:rFonts w:hint="eastAsia"/>
                <w:sz w:val="20"/>
                <w:szCs w:val="20"/>
              </w:rPr>
              <w:t xml:space="preserve">12、支持插上显示屏、鼠标键盘即可开展本地无延迟导播；</w:t>
            </w:r>
            <w:r>
              <w:rPr>
                <w:rFonts w:hint="eastAsia"/>
                <w:sz w:val="20"/>
                <w:szCs w:val="20"/>
              </w:rPr>
              <w:br w:type="textWrapping" w:clear="all"/>
            </w:r>
            <w:r>
              <w:rPr>
                <w:rFonts w:hint="eastAsia"/>
                <w:sz w:val="20"/>
                <w:szCs w:val="20"/>
              </w:rPr>
              <w:t xml:space="preserve">13</w:t>
            </w:r>
            <w:r>
              <w:rPr>
                <w:rFonts w:hint="eastAsia"/>
                <w:sz w:val="20"/>
                <w:szCs w:val="20"/>
              </w:rPr>
              <w:t xml:space="preserve">、支持自定义设置直播信号源、直播服务器信息，支持向≥3个直播服务器进行直播推流，支持≥6路RTMP视频流同步推流；</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90</w:t>
            </w:r>
            <w:r/>
          </w:p>
        </w:tc>
        <w:tc>
          <w:tcPr>
            <w:tcW w:w="1107" w:type="pct"/>
            <w:vAlign w:val="center"/>
            <w:textDirection w:val="lrTb"/>
            <w:noWrap w:val="false"/>
          </w:tcPr>
          <w:p>
            <w:pPr>
              <w:pStyle w:val="860"/>
              <w:rPr>
                <w:rFonts w:hint="eastAsia"/>
                <w:sz w:val="20"/>
                <w:szCs w:val="20"/>
              </w:rPr>
            </w:pPr>
            <w:r>
              <w:rPr>
                <w:rFonts w:hint="eastAsia"/>
                <w:sz w:val="20"/>
                <w:szCs w:val="20"/>
              </w:rPr>
              <w:t xml:space="preserve">微型台式曲线锯</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1、可加工材料厚度：≥10mm的软木，≥5mm硬质木料，≥4mm的塑料（包括PC材料）。</w:t>
            </w:r>
            <w:r>
              <w:rPr>
                <w:rFonts w:hint="eastAsia"/>
                <w:sz w:val="20"/>
                <w:szCs w:val="20"/>
              </w:rPr>
              <w:br w:type="textWrapping" w:clear="all"/>
            </w:r>
            <w:r>
              <w:rPr>
                <w:rFonts w:hint="eastAsia"/>
                <w:sz w:val="20"/>
                <w:szCs w:val="20"/>
              </w:rPr>
              <w:t xml:space="preserve">2、工作台面：压铸铝，≥160 *160mm. 喉深：≥300mm。</w:t>
            </w:r>
            <w:r>
              <w:rPr>
                <w:rFonts w:hint="eastAsia"/>
                <w:sz w:val="20"/>
                <w:szCs w:val="20"/>
              </w:rPr>
              <w:br w:type="textWrapping" w:clear="all"/>
            </w:r>
            <w:r>
              <w:rPr>
                <w:rFonts w:hint="eastAsia"/>
                <w:sz w:val="20"/>
                <w:szCs w:val="20"/>
              </w:rPr>
              <w:t xml:space="preserve">3、电子控速：包含≥150-2,500往复次/分钟范围。</w:t>
            </w:r>
            <w:r>
              <w:rPr>
                <w:rFonts w:hint="eastAsia"/>
                <w:sz w:val="20"/>
                <w:szCs w:val="20"/>
              </w:rPr>
              <w:br w:type="textWrapping" w:clear="all"/>
            </w:r>
            <w:r>
              <w:rPr>
                <w:rFonts w:hint="eastAsia"/>
                <w:sz w:val="20"/>
                <w:szCs w:val="20"/>
              </w:rPr>
              <w:t xml:space="preserve">4、其他功能：锯片导杆带内置的喷风结构。机头高度可调节。</w:t>
            </w:r>
            <w:r>
              <w:rPr>
                <w:rFonts w:hint="eastAsia"/>
                <w:sz w:val="20"/>
                <w:szCs w:val="20"/>
              </w:rPr>
              <w:br w:type="textWrapping" w:clear="all"/>
            </w:r>
            <w:r>
              <w:rPr>
                <w:rFonts w:hint="eastAsia"/>
                <w:sz w:val="20"/>
                <w:szCs w:val="20"/>
              </w:rPr>
              <w:t xml:space="preserve">5、包含配件：棱压铸铝制锯框，斜角靠尺，角度规，包含12支细齿锯条，12支超细齿锯条，12支粗齿锯条。</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91</w:t>
            </w:r>
            <w:r/>
          </w:p>
        </w:tc>
        <w:tc>
          <w:tcPr>
            <w:tcW w:w="1107" w:type="pct"/>
            <w:vAlign w:val="center"/>
            <w:textDirection w:val="lrTb"/>
            <w:noWrap w:val="false"/>
          </w:tcPr>
          <w:p>
            <w:pPr>
              <w:pStyle w:val="860"/>
              <w:rPr>
                <w:rFonts w:hint="eastAsia"/>
                <w:sz w:val="20"/>
                <w:szCs w:val="20"/>
              </w:rPr>
            </w:pPr>
            <w:r>
              <w:rPr>
                <w:rFonts w:hint="eastAsia"/>
                <w:sz w:val="20"/>
                <w:szCs w:val="20"/>
              </w:rPr>
              <w:t xml:space="preserve">台式二段变速曲线锯</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1、工作台面：360*180mm，可倾斜至45度以进行斜角切割。</w:t>
            </w:r>
            <w:r>
              <w:rPr>
                <w:rFonts w:hint="eastAsia"/>
                <w:sz w:val="20"/>
                <w:szCs w:val="20"/>
              </w:rPr>
              <w:br w:type="textWrapping" w:clear="all"/>
            </w:r>
            <w:r>
              <w:rPr>
                <w:rFonts w:hint="eastAsia"/>
                <w:sz w:val="20"/>
                <w:szCs w:val="20"/>
              </w:rPr>
              <w:t xml:space="preserve">2、可加工材料厚度：50mm的木料，30mm的塑料，10mm的有色金属；</w:t>
            </w:r>
            <w:r>
              <w:rPr>
                <w:rFonts w:hint="eastAsia"/>
                <w:sz w:val="20"/>
                <w:szCs w:val="20"/>
              </w:rPr>
              <w:br w:type="textWrapping" w:clear="all"/>
            </w:r>
            <w:r>
              <w:rPr>
                <w:rFonts w:hint="eastAsia"/>
                <w:sz w:val="20"/>
                <w:szCs w:val="20"/>
              </w:rPr>
              <w:t xml:space="preserve">3、其他功能：可调节的喷风嘴喷除锯屑装置， 双速无刷电机，双速990/1400冲程/分钟。冲程长度19mm，喉口深度400mm，最大切割深度50mm，工作台倾斜45度时为25mm；</w:t>
            </w:r>
            <w:r>
              <w:rPr>
                <w:rFonts w:hint="eastAsia"/>
                <w:sz w:val="20"/>
                <w:szCs w:val="20"/>
              </w:rPr>
              <w:br w:type="textWrapping" w:clear="all"/>
            </w:r>
            <w:r>
              <w:rPr>
                <w:rFonts w:hint="eastAsia"/>
                <w:sz w:val="20"/>
                <w:szCs w:val="20"/>
              </w:rPr>
              <w:t xml:space="preserve">4、全套配件： 12支细齿锯条， 12支超细齿锯条， 12支粗齿锯条 。</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92</w:t>
            </w:r>
            <w:r/>
          </w:p>
        </w:tc>
        <w:tc>
          <w:tcPr>
            <w:tcW w:w="1107" w:type="pct"/>
            <w:vAlign w:val="center"/>
            <w:textDirection w:val="lrTb"/>
            <w:noWrap w:val="false"/>
          </w:tcPr>
          <w:p>
            <w:pPr>
              <w:pStyle w:val="860"/>
              <w:rPr>
                <w:rFonts w:hint="eastAsia"/>
                <w:sz w:val="20"/>
                <w:szCs w:val="20"/>
              </w:rPr>
            </w:pPr>
            <w:r>
              <w:rPr>
                <w:rFonts w:hint="eastAsia"/>
                <w:sz w:val="20"/>
                <w:szCs w:val="20"/>
              </w:rPr>
              <w:t xml:space="preserve">微型台式圆盘锯</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1、可加工材料厚度：10mm软木, 3mm塑料 (包括亚克力和印刷线路板PCB).1.5mm的有色金属、玻璃纤维、PC卡。</w:t>
            </w:r>
            <w:r>
              <w:rPr>
                <w:rFonts w:hint="eastAsia"/>
                <w:sz w:val="20"/>
                <w:szCs w:val="20"/>
              </w:rPr>
              <w:br w:type="textWrapping" w:clear="all"/>
            </w:r>
            <w:r>
              <w:rPr>
                <w:rFonts w:hint="eastAsia"/>
                <w:sz w:val="20"/>
                <w:szCs w:val="20"/>
              </w:rPr>
              <w:t xml:space="preserve">2、其他功能：齿形皮带的锯片轴；可刻度的角度规. </w:t>
            </w:r>
            <w:r>
              <w:rPr>
                <w:rFonts w:hint="eastAsia"/>
                <w:sz w:val="20"/>
                <w:szCs w:val="20"/>
              </w:rPr>
              <w:br w:type="textWrapping" w:clear="all"/>
            </w:r>
            <w:r>
              <w:rPr>
                <w:rFonts w:hint="eastAsia"/>
                <w:sz w:val="20"/>
                <w:szCs w:val="20"/>
              </w:rPr>
              <w:t xml:space="preserve">3、工作台面：压铸铝，160 x 160mm.</w:t>
            </w:r>
            <w:r>
              <w:rPr>
                <w:rFonts w:hint="eastAsia"/>
                <w:sz w:val="20"/>
                <w:szCs w:val="20"/>
              </w:rPr>
              <w:br w:type="textWrapping" w:clear="all"/>
            </w:r>
            <w:r>
              <w:rPr>
                <w:rFonts w:hint="eastAsia"/>
                <w:sz w:val="20"/>
                <w:szCs w:val="20"/>
              </w:rPr>
              <w:t xml:space="preserve">4、全套配件：80齿、58mm高速钢圆锯片，10齿、50mm钨钢齿圆锯片，100直齿、50mm高速钢圆锯片，中文说明书</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93</w:t>
            </w:r>
            <w:r/>
          </w:p>
        </w:tc>
        <w:tc>
          <w:tcPr>
            <w:tcW w:w="1107" w:type="pct"/>
            <w:vAlign w:val="center"/>
            <w:textDirection w:val="lrTb"/>
            <w:noWrap w:val="false"/>
          </w:tcPr>
          <w:p>
            <w:pPr>
              <w:pStyle w:val="860"/>
              <w:rPr>
                <w:rFonts w:hint="eastAsia"/>
                <w:sz w:val="20"/>
                <w:szCs w:val="20"/>
              </w:rPr>
            </w:pPr>
            <w:r>
              <w:rPr>
                <w:rFonts w:hint="eastAsia"/>
                <w:sz w:val="20"/>
                <w:szCs w:val="20"/>
              </w:rPr>
              <w:t xml:space="preserve">微型带锯床</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1、主要功能：锯条全段电子无极变速范围180 - 330m/min 。</w:t>
            </w:r>
            <w:r>
              <w:rPr>
                <w:rFonts w:hint="eastAsia"/>
                <w:sz w:val="20"/>
                <w:szCs w:val="20"/>
              </w:rPr>
              <w:br w:type="textWrapping" w:clear="all"/>
            </w:r>
            <w:r>
              <w:rPr>
                <w:rFonts w:hint="eastAsia"/>
                <w:sz w:val="20"/>
                <w:szCs w:val="20"/>
              </w:rPr>
              <w:t xml:space="preserve">2、机身结构：双重球轴承铝制滑轮，带斜角度规滑行槽，配备带齿传动皮带电子速度控制；</w:t>
            </w:r>
            <w:r>
              <w:rPr>
                <w:rFonts w:hint="eastAsia"/>
                <w:sz w:val="20"/>
                <w:szCs w:val="20"/>
              </w:rPr>
              <w:br w:type="textWrapping" w:clear="all"/>
            </w:r>
            <w:r>
              <w:rPr>
                <w:rFonts w:hint="eastAsia"/>
                <w:sz w:val="20"/>
                <w:szCs w:val="20"/>
              </w:rPr>
              <w:t xml:space="preserve">3、喉口深度：150mm, 工件高度 80mm. 工作台尺寸 200*200mm、0° 到 45°可倾斜工作；</w:t>
            </w:r>
            <w:r>
              <w:rPr>
                <w:rFonts w:hint="eastAsia"/>
                <w:sz w:val="20"/>
                <w:szCs w:val="20"/>
              </w:rPr>
              <w:br w:type="textWrapping" w:clear="all"/>
            </w:r>
            <w:r>
              <w:rPr>
                <w:rFonts w:hint="eastAsia"/>
                <w:sz w:val="20"/>
                <w:szCs w:val="20"/>
              </w:rPr>
              <w:t xml:space="preserve">4、有效切割木材，塑料，有色金属，铁，钢，不锈钢等；</w:t>
            </w:r>
            <w:r>
              <w:rPr>
                <w:rFonts w:hint="eastAsia"/>
                <w:sz w:val="20"/>
                <w:szCs w:val="20"/>
              </w:rPr>
              <w:br w:type="textWrapping" w:clear="all"/>
            </w:r>
            <w:r>
              <w:rPr>
                <w:rFonts w:hint="eastAsia"/>
                <w:sz w:val="20"/>
                <w:szCs w:val="20"/>
              </w:rPr>
              <w:t xml:space="preserve">5、其他配件：14齿带锯条*1。</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94</w:t>
            </w:r>
            <w:r/>
          </w:p>
        </w:tc>
        <w:tc>
          <w:tcPr>
            <w:tcW w:w="1107" w:type="pct"/>
            <w:vAlign w:val="center"/>
            <w:textDirection w:val="lrTb"/>
            <w:noWrap w:val="false"/>
          </w:tcPr>
          <w:p>
            <w:pPr>
              <w:pStyle w:val="860"/>
              <w:rPr>
                <w:rFonts w:hint="eastAsia"/>
                <w:sz w:val="20"/>
                <w:szCs w:val="20"/>
              </w:rPr>
            </w:pPr>
            <w:r>
              <w:rPr>
                <w:rFonts w:hint="eastAsia"/>
                <w:sz w:val="20"/>
                <w:szCs w:val="20"/>
              </w:rPr>
              <w:t xml:space="preserve">活动尖嘴砂带机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1、机身性能：铝压铸主轴头，头部可旋转角度60度，砂带速度可以电子方式进行控制225-450m/min；</w:t>
            </w:r>
            <w:r>
              <w:rPr>
                <w:rFonts w:hint="eastAsia"/>
                <w:sz w:val="20"/>
                <w:szCs w:val="20"/>
              </w:rPr>
              <w:br w:type="textWrapping" w:clear="all"/>
            </w:r>
            <w:r>
              <w:rPr>
                <w:rFonts w:hint="eastAsia"/>
                <w:sz w:val="20"/>
                <w:szCs w:val="20"/>
              </w:rPr>
              <w:t xml:space="preserve">2、全套配件：6条备用砂带（粗细粒度80、120和180各2条），砂带宽度 10mm，总长350mm；</w:t>
            </w:r>
            <w:r>
              <w:rPr>
                <w:rFonts w:hint="eastAsia"/>
                <w:sz w:val="20"/>
                <w:szCs w:val="20"/>
              </w:rPr>
              <w:br w:type="textWrapping" w:clear="all"/>
            </w:r>
            <w:r>
              <w:rPr>
                <w:rFonts w:hint="eastAsia"/>
                <w:sz w:val="20"/>
                <w:szCs w:val="20"/>
              </w:rPr>
              <w:t xml:space="preserve">3、主要功能：型钢精修、开榫眼、精细砂光（扁平表面）。金属去除毛刺，精细抛光，全波电子式控制速度。</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95</w:t>
            </w:r>
            <w:r/>
          </w:p>
        </w:tc>
        <w:tc>
          <w:tcPr>
            <w:tcW w:w="1107" w:type="pct"/>
            <w:vAlign w:val="center"/>
            <w:textDirection w:val="lrTb"/>
            <w:noWrap w:val="false"/>
          </w:tcPr>
          <w:p>
            <w:pPr>
              <w:pStyle w:val="860"/>
              <w:rPr>
                <w:rFonts w:hint="eastAsia"/>
                <w:sz w:val="20"/>
                <w:szCs w:val="20"/>
              </w:rPr>
            </w:pPr>
            <w:r>
              <w:rPr>
                <w:rFonts w:hint="eastAsia"/>
                <w:sz w:val="20"/>
                <w:szCs w:val="20"/>
              </w:rPr>
              <w:t xml:space="preserve">微型超级曲线锯</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1、可加工材料厚度：木头12mm、PC塑料5mm、有色金属3mm；</w:t>
            </w:r>
            <w:r>
              <w:rPr>
                <w:rFonts w:hint="eastAsia"/>
                <w:sz w:val="20"/>
                <w:szCs w:val="20"/>
              </w:rPr>
              <w:br w:type="textWrapping" w:clear="all"/>
            </w:r>
            <w:r>
              <w:rPr>
                <w:rFonts w:hint="eastAsia"/>
                <w:sz w:val="20"/>
                <w:szCs w:val="20"/>
              </w:rPr>
              <w:t xml:space="preserve">2、机身性能：铝压铸主轴头；</w:t>
            </w:r>
            <w:r>
              <w:rPr>
                <w:rFonts w:hint="eastAsia"/>
                <w:sz w:val="20"/>
                <w:szCs w:val="20"/>
              </w:rPr>
              <w:br w:type="textWrapping" w:clear="all"/>
            </w:r>
            <w:r>
              <w:rPr>
                <w:rFonts w:hint="eastAsia"/>
                <w:sz w:val="20"/>
                <w:szCs w:val="20"/>
              </w:rPr>
              <w:t xml:space="preserve">3、主要功能：铸铝脚板可以调整为45°用于斜角切割，直线/曲线以及斜切面切锯；</w:t>
            </w:r>
            <w:r>
              <w:rPr>
                <w:rFonts w:hint="eastAsia"/>
                <w:sz w:val="20"/>
                <w:szCs w:val="20"/>
              </w:rPr>
              <w:br w:type="textWrapping" w:clear="all"/>
            </w:r>
            <w:r>
              <w:rPr>
                <w:rFonts w:hint="eastAsia"/>
                <w:sz w:val="20"/>
                <w:szCs w:val="20"/>
              </w:rPr>
              <w:t xml:space="preserve">4、额定电压：220V，全波电子式控制速度，行程速度均可变；</w:t>
            </w:r>
            <w:r>
              <w:rPr>
                <w:rFonts w:hint="eastAsia"/>
                <w:sz w:val="20"/>
                <w:szCs w:val="20"/>
              </w:rPr>
              <w:br w:type="textWrapping" w:clear="all"/>
            </w:r>
            <w:r>
              <w:rPr>
                <w:rFonts w:hint="eastAsia"/>
                <w:sz w:val="20"/>
                <w:szCs w:val="20"/>
              </w:rPr>
              <w:t xml:space="preserve">5、全套配件：钢制曲线锯片、高硬度曲线锯片、尼龙吹塑包装盒。</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96</w:t>
            </w:r>
            <w:r/>
          </w:p>
        </w:tc>
        <w:tc>
          <w:tcPr>
            <w:tcW w:w="1107" w:type="pct"/>
            <w:vAlign w:val="center"/>
            <w:textDirection w:val="lrTb"/>
            <w:noWrap w:val="false"/>
          </w:tcPr>
          <w:p>
            <w:pPr>
              <w:pStyle w:val="860"/>
              <w:rPr>
                <w:rFonts w:hint="eastAsia"/>
                <w:sz w:val="20"/>
                <w:szCs w:val="20"/>
              </w:rPr>
            </w:pPr>
            <w:r>
              <w:rPr>
                <w:rFonts w:hint="eastAsia"/>
                <w:sz w:val="20"/>
                <w:szCs w:val="20"/>
              </w:rPr>
              <w:t xml:space="preserve">紧凑型车间用吸尘器</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1、主要功能：安装有联动开关，可以配合电动工具的启动而自动工作，当电动工具停机时，确保5秒延迟自动关机；</w:t>
            </w:r>
            <w:r>
              <w:rPr>
                <w:rFonts w:hint="eastAsia"/>
                <w:sz w:val="20"/>
                <w:szCs w:val="20"/>
              </w:rPr>
              <w:br w:type="textWrapping" w:clear="all"/>
            </w:r>
            <w:r>
              <w:rPr>
                <w:rFonts w:hint="eastAsia"/>
                <w:sz w:val="20"/>
                <w:szCs w:val="20"/>
              </w:rPr>
              <w:t xml:space="preserve">2、与其余电动工具可配套使用。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97</w:t>
            </w:r>
            <w:r/>
          </w:p>
        </w:tc>
        <w:tc>
          <w:tcPr>
            <w:tcW w:w="1107" w:type="pct"/>
            <w:vAlign w:val="center"/>
            <w:textDirection w:val="lrTb"/>
            <w:noWrap w:val="false"/>
          </w:tcPr>
          <w:p>
            <w:pPr>
              <w:pStyle w:val="860"/>
              <w:rPr>
                <w:rFonts w:hint="eastAsia"/>
                <w:sz w:val="20"/>
                <w:szCs w:val="20"/>
              </w:rPr>
            </w:pPr>
            <w:r>
              <w:rPr>
                <w:rFonts w:hint="eastAsia"/>
                <w:sz w:val="20"/>
                <w:szCs w:val="20"/>
              </w:rPr>
              <w:t xml:space="preserve">微型台式钻床</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1、工作台面：带棱压铸铝件，≥220*120mm。</w:t>
            </w:r>
            <w:r>
              <w:rPr>
                <w:rFonts w:hint="eastAsia"/>
                <w:sz w:val="20"/>
                <w:szCs w:val="20"/>
              </w:rPr>
              <w:br w:type="textWrapping" w:clear="all"/>
            </w:r>
            <w:r>
              <w:rPr>
                <w:rFonts w:hint="eastAsia"/>
                <w:sz w:val="20"/>
                <w:szCs w:val="20"/>
              </w:rPr>
              <w:t xml:space="preserve">2、机身结构：可调节挡板带刻度，钢条柱≥280mm，直径≥20mm。</w:t>
            </w:r>
            <w:r>
              <w:rPr>
                <w:rFonts w:hint="eastAsia"/>
                <w:sz w:val="20"/>
                <w:szCs w:val="20"/>
              </w:rPr>
              <w:br w:type="textWrapping" w:clear="all"/>
            </w:r>
            <w:r>
              <w:rPr>
                <w:rFonts w:hint="eastAsia"/>
                <w:sz w:val="20"/>
                <w:szCs w:val="20"/>
              </w:rPr>
              <w:t xml:space="preserve">3、压铸机头，平皮带3级铝制滑轮，转速最高≥8500转/每分，带有可调钻孔深度刻度板的铬制进给杆，3个球轴承。可调节钻孔深度刻度板。喉口深度（条柱到钻轴处）≥140mm。包含≥6个三开槽口精确钢制筒夹。</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98</w:t>
            </w:r>
            <w:r/>
          </w:p>
        </w:tc>
        <w:tc>
          <w:tcPr>
            <w:tcW w:w="1107" w:type="pct"/>
            <w:vAlign w:val="center"/>
            <w:textDirection w:val="lrTb"/>
            <w:noWrap w:val="false"/>
          </w:tcPr>
          <w:p>
            <w:pPr>
              <w:pStyle w:val="860"/>
              <w:rPr>
                <w:rFonts w:hint="eastAsia"/>
                <w:sz w:val="20"/>
                <w:szCs w:val="20"/>
              </w:rPr>
            </w:pPr>
            <w:r>
              <w:rPr>
                <w:rFonts w:hint="eastAsia"/>
                <w:sz w:val="20"/>
                <w:szCs w:val="20"/>
              </w:rPr>
              <w:t xml:space="preserve">电动木工雕刻刀</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1、主要功能：可在所有类型的木头上进行雕刻。</w:t>
            </w:r>
            <w:r>
              <w:rPr>
                <w:rFonts w:hint="eastAsia"/>
                <w:sz w:val="20"/>
                <w:szCs w:val="20"/>
              </w:rPr>
              <w:br w:type="textWrapping" w:clear="all"/>
            </w:r>
            <w:r>
              <w:rPr>
                <w:rFonts w:hint="eastAsia"/>
                <w:sz w:val="20"/>
                <w:szCs w:val="20"/>
              </w:rPr>
              <w:t xml:space="preserve">2、机身要求：玻璃纤维加强的尼龙壳体。铝压铸齿轮箱外壳。</w:t>
            </w:r>
            <w:r>
              <w:rPr>
                <w:rFonts w:hint="eastAsia"/>
                <w:sz w:val="20"/>
                <w:szCs w:val="20"/>
              </w:rPr>
              <w:br w:type="textWrapping" w:clear="all"/>
            </w:r>
            <w:r>
              <w:rPr>
                <w:rFonts w:hint="eastAsia"/>
                <w:sz w:val="20"/>
                <w:szCs w:val="20"/>
              </w:rPr>
              <w:t xml:space="preserve">3、工作方式：多个球轴承和止推轴承。</w:t>
            </w:r>
            <w:r>
              <w:rPr>
                <w:rFonts w:hint="eastAsia"/>
                <w:sz w:val="20"/>
                <w:szCs w:val="20"/>
              </w:rPr>
              <w:br w:type="textWrapping" w:clear="all"/>
            </w:r>
            <w:r>
              <w:rPr>
                <w:rFonts w:hint="eastAsia"/>
                <w:sz w:val="20"/>
                <w:szCs w:val="20"/>
              </w:rPr>
              <w:t xml:space="preserve">4、其他配件：3片双金属刀刃（U形、V形和扁平形）、尼龙吹塑包装盒。</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99</w:t>
            </w:r>
            <w:r/>
          </w:p>
        </w:tc>
        <w:tc>
          <w:tcPr>
            <w:tcW w:w="1107" w:type="pct"/>
            <w:vAlign w:val="center"/>
            <w:textDirection w:val="lrTb"/>
            <w:noWrap w:val="false"/>
          </w:tcPr>
          <w:p>
            <w:pPr>
              <w:pStyle w:val="860"/>
              <w:rPr>
                <w:rFonts w:hint="eastAsia"/>
                <w:sz w:val="20"/>
                <w:szCs w:val="20"/>
              </w:rPr>
            </w:pPr>
            <w:r>
              <w:rPr>
                <w:rFonts w:hint="eastAsia"/>
                <w:sz w:val="20"/>
                <w:szCs w:val="20"/>
              </w:rPr>
              <w:t xml:space="preserve">笔形砂光机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4760*500*800mm1、电机：直流电机，直流电压 12 - 18V；</w:t>
            </w:r>
            <w:r>
              <w:rPr>
                <w:rFonts w:hint="eastAsia"/>
                <w:sz w:val="20"/>
                <w:szCs w:val="20"/>
              </w:rPr>
              <w:br w:type="textWrapping" w:clear="all"/>
            </w:r>
            <w:r>
              <w:rPr>
                <w:rFonts w:hint="eastAsia"/>
                <w:sz w:val="20"/>
                <w:szCs w:val="20"/>
              </w:rPr>
              <w:t xml:space="preserve">2、配备4个不同形状的研磨柄。180、240和400粒度预仿形备用自粘砂片各1付。每片上有不同形状: 圆形、三角形、方形、盘形有各5垫；</w:t>
            </w:r>
            <w:r>
              <w:rPr>
                <w:rFonts w:hint="eastAsia"/>
                <w:sz w:val="20"/>
                <w:szCs w:val="20"/>
              </w:rPr>
              <w:br w:type="textWrapping" w:clear="all"/>
            </w:r>
            <w:r>
              <w:rPr>
                <w:rFonts w:hint="eastAsia"/>
                <w:sz w:val="20"/>
                <w:szCs w:val="20"/>
              </w:rPr>
              <w:t xml:space="preserve">3、工作性能：冲程行程2.5mm每次，8,000 次/分钟；</w:t>
            </w:r>
            <w:r>
              <w:rPr>
                <w:rFonts w:hint="eastAsia"/>
                <w:sz w:val="20"/>
                <w:szCs w:val="20"/>
              </w:rPr>
              <w:br w:type="textWrapping" w:clear="all"/>
            </w:r>
            <w:r>
              <w:rPr>
                <w:rFonts w:hint="eastAsia"/>
                <w:sz w:val="20"/>
                <w:szCs w:val="20"/>
              </w:rPr>
              <w:t xml:space="preserve">4、长度160mm. 质量130g；</w:t>
            </w:r>
            <w:r>
              <w:rPr>
                <w:rFonts w:hint="eastAsia"/>
                <w:sz w:val="20"/>
                <w:szCs w:val="20"/>
              </w:rPr>
              <w:br w:type="textWrapping" w:clear="all"/>
            </w:r>
            <w:r>
              <w:rPr>
                <w:rFonts w:hint="eastAsia"/>
                <w:sz w:val="20"/>
                <w:szCs w:val="20"/>
              </w:rPr>
              <w:t xml:space="preserve">5、全套配件：12V电源转换器，3种规格砂光片各1付。</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100</w:t>
            </w:r>
            <w:r/>
          </w:p>
        </w:tc>
        <w:tc>
          <w:tcPr>
            <w:tcW w:w="1107" w:type="pct"/>
            <w:vAlign w:val="center"/>
            <w:textDirection w:val="lrTb"/>
            <w:noWrap w:val="false"/>
          </w:tcPr>
          <w:p>
            <w:pPr>
              <w:pStyle w:val="860"/>
              <w:rPr>
                <w:rFonts w:hint="eastAsia"/>
                <w:sz w:val="20"/>
                <w:szCs w:val="20"/>
              </w:rPr>
            </w:pPr>
            <w:r>
              <w:rPr>
                <w:rFonts w:hint="eastAsia"/>
                <w:sz w:val="20"/>
                <w:szCs w:val="20"/>
              </w:rPr>
              <w:t xml:space="preserve">台式电热丝切割机</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1、主要功能：双绕组变压器、2级绝缘设施。</w:t>
            </w:r>
            <w:r>
              <w:rPr>
                <w:rFonts w:hint="eastAsia"/>
                <w:sz w:val="20"/>
                <w:szCs w:val="20"/>
              </w:rPr>
              <w:br w:type="textWrapping" w:clear="all"/>
            </w:r>
            <w:r>
              <w:rPr>
                <w:rFonts w:hint="eastAsia"/>
                <w:sz w:val="20"/>
                <w:szCs w:val="20"/>
              </w:rPr>
              <w:t xml:space="preserve">2、发光指示灯指示运行状态。</w:t>
            </w:r>
            <w:r>
              <w:rPr>
                <w:rFonts w:hint="eastAsia"/>
                <w:sz w:val="20"/>
                <w:szCs w:val="20"/>
              </w:rPr>
              <w:br w:type="textWrapping" w:clear="all"/>
            </w:r>
            <w:r>
              <w:rPr>
                <w:rFonts w:hint="eastAsia"/>
                <w:sz w:val="20"/>
                <w:szCs w:val="20"/>
              </w:rPr>
              <w:t xml:space="preserve">3、电热丝的温度可在100度到200度的范围内进行调节。</w:t>
            </w:r>
            <w:r>
              <w:rPr>
                <w:rFonts w:hint="eastAsia"/>
                <w:sz w:val="20"/>
                <w:szCs w:val="20"/>
              </w:rPr>
              <w:br w:type="textWrapping" w:clear="all"/>
            </w:r>
            <w:r>
              <w:rPr>
                <w:rFonts w:hint="eastAsia"/>
                <w:sz w:val="20"/>
                <w:szCs w:val="20"/>
              </w:rPr>
              <w:t xml:space="preserve">4、工作台面：≥ 390*280mm，固定器及金属丝卷盘（配有至少长30m直径0.2mm的金属丝）可沿横杆移动以完成斜角切割。</w:t>
            </w:r>
            <w:r>
              <w:rPr>
                <w:rFonts w:hint="eastAsia"/>
                <w:sz w:val="20"/>
                <w:szCs w:val="20"/>
              </w:rPr>
              <w:br w:type="textWrapping" w:clear="all"/>
            </w:r>
            <w:r>
              <w:rPr>
                <w:rFonts w:hint="eastAsia"/>
                <w:sz w:val="20"/>
                <w:szCs w:val="20"/>
              </w:rPr>
              <w:t xml:space="preserve">5、包含2mm金属加热丝</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101</w:t>
            </w:r>
            <w:r/>
          </w:p>
        </w:tc>
        <w:tc>
          <w:tcPr>
            <w:tcW w:w="1107" w:type="pct"/>
            <w:vAlign w:val="center"/>
            <w:textDirection w:val="lrTb"/>
            <w:noWrap w:val="false"/>
          </w:tcPr>
          <w:p>
            <w:pPr>
              <w:pStyle w:val="860"/>
              <w:rPr>
                <w:rFonts w:hint="eastAsia"/>
                <w:sz w:val="20"/>
                <w:szCs w:val="20"/>
              </w:rPr>
            </w:pPr>
            <w:r>
              <w:rPr>
                <w:rFonts w:hint="eastAsia"/>
                <w:sz w:val="20"/>
                <w:szCs w:val="20"/>
              </w:rPr>
              <w:t xml:space="preserve">台式砂光机（台式）</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1、可加工材料：软硬木，有色金属、钢、塑料（树脂玻璃及玻璃纤维），软木及橡胶木及橡胶。</w:t>
            </w:r>
            <w:r>
              <w:rPr>
                <w:rFonts w:hint="eastAsia"/>
                <w:sz w:val="20"/>
                <w:szCs w:val="20"/>
              </w:rPr>
              <w:br w:type="textWrapping" w:clear="all"/>
            </w:r>
            <w:r>
              <w:rPr>
                <w:rFonts w:hint="eastAsia"/>
                <w:sz w:val="20"/>
                <w:szCs w:val="20"/>
              </w:rPr>
              <w:t xml:space="preserve">2、主要功能：砂磨长边、端截面、半径及斜角。带齿皮带驱动（减速比 7.3:1）。电子控速，速度范围≥750转/分，轮盘直径≥250mm。最大磨砂高度≥125mm，工作台≥275*105mm (朝内倾斜≥15度，朝外倾斜≥45度)。</w:t>
            </w:r>
            <w:r>
              <w:rPr>
                <w:rFonts w:hint="eastAsia"/>
                <w:sz w:val="20"/>
                <w:szCs w:val="20"/>
              </w:rPr>
              <w:br w:type="textWrapping" w:clear="all"/>
            </w:r>
            <w:r>
              <w:rPr>
                <w:rFonts w:hint="eastAsia"/>
                <w:sz w:val="20"/>
                <w:szCs w:val="20"/>
              </w:rPr>
              <w:t xml:space="preserve">3、包含配件：自粘圆盘树脂金刚砂纸250mm #150（5片），250mm #240（5片）</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102</w:t>
            </w:r>
            <w:r/>
          </w:p>
        </w:tc>
        <w:tc>
          <w:tcPr>
            <w:tcW w:w="1107" w:type="pct"/>
            <w:vAlign w:val="center"/>
            <w:textDirection w:val="lrTb"/>
            <w:noWrap w:val="false"/>
          </w:tcPr>
          <w:p>
            <w:pPr>
              <w:pStyle w:val="860"/>
              <w:rPr>
                <w:rFonts w:hint="eastAsia"/>
                <w:sz w:val="20"/>
                <w:szCs w:val="20"/>
              </w:rPr>
            </w:pPr>
            <w:r>
              <w:rPr>
                <w:rFonts w:hint="eastAsia"/>
                <w:sz w:val="20"/>
                <w:szCs w:val="20"/>
              </w:rPr>
              <w:t xml:space="preserve">护目镜</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1、聚碳酸酯镜片，可防止铁屑、碎石等冲击伤害；</w:t>
            </w:r>
            <w:r>
              <w:rPr>
                <w:rFonts w:hint="eastAsia"/>
                <w:sz w:val="20"/>
                <w:szCs w:val="20"/>
              </w:rPr>
              <w:br w:type="textWrapping" w:clear="all"/>
            </w:r>
            <w:r>
              <w:rPr>
                <w:rFonts w:hint="eastAsia"/>
                <w:sz w:val="20"/>
                <w:szCs w:val="20"/>
              </w:rPr>
              <w:t xml:space="preserve">2、PC防雾，长时间佩戴不起雾；</w:t>
            </w:r>
            <w:r>
              <w:rPr>
                <w:rFonts w:hint="eastAsia"/>
                <w:sz w:val="20"/>
                <w:szCs w:val="20"/>
              </w:rPr>
              <w:br w:type="textWrapping" w:clear="all"/>
            </w:r>
            <w:r>
              <w:rPr>
                <w:rFonts w:hint="eastAsia"/>
                <w:sz w:val="20"/>
                <w:szCs w:val="20"/>
              </w:rPr>
              <w:t xml:space="preserve">3、大空间，可叠带近视镜；</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103</w:t>
            </w:r>
            <w:r/>
          </w:p>
        </w:tc>
        <w:tc>
          <w:tcPr>
            <w:tcW w:w="1107" w:type="pct"/>
            <w:vAlign w:val="center"/>
            <w:textDirection w:val="lrTb"/>
            <w:noWrap w:val="false"/>
          </w:tcPr>
          <w:p>
            <w:pPr>
              <w:pStyle w:val="860"/>
              <w:rPr>
                <w:rFonts w:hint="eastAsia"/>
                <w:sz w:val="20"/>
                <w:szCs w:val="20"/>
              </w:rPr>
            </w:pPr>
            <w:r>
              <w:rPr>
                <w:rFonts w:hint="eastAsia"/>
                <w:sz w:val="20"/>
                <w:szCs w:val="20"/>
              </w:rPr>
              <w:t xml:space="preserve">防护手套</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1、尼龙材质PU涂层；</w:t>
            </w:r>
            <w:r>
              <w:rPr>
                <w:rFonts w:hint="eastAsia"/>
                <w:sz w:val="20"/>
                <w:szCs w:val="20"/>
              </w:rPr>
              <w:br w:type="textWrapping" w:clear="all"/>
            </w:r>
            <w:r>
              <w:rPr>
                <w:rFonts w:hint="eastAsia"/>
                <w:sz w:val="20"/>
                <w:szCs w:val="20"/>
              </w:rPr>
              <w:t xml:space="preserve">2、防滑、防撕裂、耐磨、贴合度高</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104</w:t>
            </w:r>
            <w:r/>
          </w:p>
        </w:tc>
        <w:tc>
          <w:tcPr>
            <w:tcW w:w="1107" w:type="pct"/>
            <w:vAlign w:val="center"/>
            <w:textDirection w:val="lrTb"/>
            <w:noWrap w:val="false"/>
          </w:tcPr>
          <w:p>
            <w:pPr>
              <w:pStyle w:val="860"/>
              <w:rPr>
                <w:rFonts w:hint="eastAsia"/>
                <w:sz w:val="20"/>
                <w:szCs w:val="20"/>
              </w:rPr>
            </w:pPr>
            <w:r>
              <w:rPr>
                <w:rFonts w:hint="eastAsia"/>
                <w:sz w:val="20"/>
                <w:szCs w:val="20"/>
              </w:rPr>
              <w:t xml:space="preserve">防护服</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含连帽衣和长裤，防尘防静电不沾毛</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105</w:t>
            </w:r>
            <w:r/>
          </w:p>
        </w:tc>
        <w:tc>
          <w:tcPr>
            <w:tcW w:w="1107" w:type="pct"/>
            <w:vAlign w:val="center"/>
            <w:textDirection w:val="lrTb"/>
            <w:noWrap w:val="false"/>
          </w:tcPr>
          <w:p>
            <w:pPr>
              <w:pStyle w:val="860"/>
              <w:rPr>
                <w:rFonts w:hint="eastAsia"/>
                <w:sz w:val="20"/>
                <w:szCs w:val="20"/>
              </w:rPr>
            </w:pPr>
            <w:r>
              <w:rPr>
                <w:rFonts w:hint="eastAsia"/>
                <w:sz w:val="20"/>
                <w:szCs w:val="20"/>
              </w:rPr>
              <w:t xml:space="preserve">劳技桌</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2200*1100*740mm                                                                                                                                            1、材质：橡胶木实木+钢架；</w:t>
            </w:r>
            <w:r>
              <w:rPr>
                <w:rFonts w:hint="eastAsia"/>
                <w:sz w:val="20"/>
                <w:szCs w:val="20"/>
              </w:rPr>
              <w:br w:type="textWrapping" w:clear="all"/>
            </w:r>
            <w:r>
              <w:rPr>
                <w:rFonts w:hint="eastAsia"/>
                <w:sz w:val="20"/>
                <w:szCs w:val="20"/>
              </w:rPr>
              <w:t xml:space="preserve">2、工艺：桌面采用厚25mm橡胶木，表面刷聚酯木器漆，五底三面，采用高硬质木蜡油保养；柜体采用18mm厚E1级三聚氰胺板，柜体上部设计抽屉，下部板门。桌架采用钢架，横梁:50*30*1.35mm方管；侧边脚架:30*60*2.5mm方扁管，结构满焊焊接而成，表面采用高温粉体烤漆，耐腐蚀，不易生锈，不含有害物质；</w:t>
            </w:r>
            <w:r>
              <w:rPr>
                <w:rFonts w:hint="eastAsia"/>
                <w:sz w:val="20"/>
                <w:szCs w:val="20"/>
              </w:rPr>
              <w:br w:type="textWrapping" w:clear="all"/>
            </w:r>
            <w:r>
              <w:rPr>
                <w:rFonts w:hint="eastAsia"/>
                <w:sz w:val="20"/>
                <w:szCs w:val="20"/>
              </w:rPr>
              <w:t xml:space="preserve">3、功能：适合多人小组活动。</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106</w:t>
            </w:r>
            <w:r/>
          </w:p>
        </w:tc>
        <w:tc>
          <w:tcPr>
            <w:tcW w:w="1107" w:type="pct"/>
            <w:vAlign w:val="center"/>
            <w:textDirection w:val="lrTb"/>
            <w:noWrap w:val="false"/>
          </w:tcPr>
          <w:p>
            <w:pPr>
              <w:pStyle w:val="860"/>
              <w:rPr>
                <w:rFonts w:hint="eastAsia"/>
                <w:sz w:val="20"/>
                <w:szCs w:val="20"/>
              </w:rPr>
            </w:pPr>
            <w:r>
              <w:rPr>
                <w:rFonts w:hint="eastAsia"/>
                <w:sz w:val="20"/>
                <w:szCs w:val="20"/>
              </w:rPr>
              <w:t xml:space="preserve">方凳</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340*250*420mm                                                                                                                                 1、凳面：凳面外框架采用20*20mm方管，折弯无缝焊接，内嵌18mm厚E1级三聚氰胺板；</w:t>
            </w:r>
            <w:r>
              <w:rPr>
                <w:rFonts w:hint="eastAsia"/>
                <w:sz w:val="20"/>
                <w:szCs w:val="20"/>
              </w:rPr>
              <w:br w:type="textWrapping" w:clear="all"/>
            </w:r>
            <w:r>
              <w:rPr>
                <w:rFonts w:hint="eastAsia"/>
                <w:sz w:val="20"/>
                <w:szCs w:val="20"/>
              </w:rPr>
              <w:t xml:space="preserve">2、主体：框架采用25*25方管，横拉杆采用20*20厚；钢管焊接后经酸洗、磷化等防锈处理，表面喷塑，钢管壁厚≥1.2mm；凳脚为内嵌式ABS专用凳脚。</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107</w:t>
            </w:r>
            <w:r/>
          </w:p>
        </w:tc>
        <w:tc>
          <w:tcPr>
            <w:tcW w:w="1107" w:type="pct"/>
            <w:vAlign w:val="center"/>
            <w:textDirection w:val="lrTb"/>
            <w:noWrap w:val="false"/>
          </w:tcPr>
          <w:p>
            <w:pPr>
              <w:pStyle w:val="860"/>
              <w:rPr>
                <w:rFonts w:hint="eastAsia"/>
                <w:sz w:val="20"/>
                <w:szCs w:val="20"/>
              </w:rPr>
            </w:pPr>
            <w:r>
              <w:rPr>
                <w:rFonts w:hint="eastAsia"/>
                <w:sz w:val="20"/>
                <w:szCs w:val="20"/>
              </w:rPr>
              <w:t xml:space="preserve">工具墙</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4000*1200mm                                                                                                                               1、材质：冷轧钢板；</w:t>
            </w:r>
            <w:r>
              <w:rPr>
                <w:rFonts w:hint="eastAsia"/>
                <w:sz w:val="20"/>
                <w:szCs w:val="20"/>
              </w:rPr>
              <w:br w:type="textWrapping" w:clear="all"/>
            </w:r>
            <w:r>
              <w:rPr>
                <w:rFonts w:hint="eastAsia"/>
                <w:sz w:val="20"/>
                <w:szCs w:val="20"/>
              </w:rPr>
              <w:t xml:space="preserve">2、用1.5mm厚冷轧钢板，表面静电喷涂，耐腐蚀，不易生锈；</w:t>
            </w:r>
            <w:r>
              <w:rPr>
                <w:rFonts w:hint="eastAsia"/>
                <w:sz w:val="20"/>
                <w:szCs w:val="20"/>
              </w:rPr>
              <w:br w:type="textWrapping" w:clear="all"/>
            </w:r>
            <w:r>
              <w:rPr>
                <w:rFonts w:hint="eastAsia"/>
                <w:sz w:val="20"/>
                <w:szCs w:val="20"/>
              </w:rPr>
              <w:t xml:space="preserve">3、功能：模块化集成工具墙，储物格安全环保不易变形，可收纳工具及展示作品，工具墙配置不同功能的挂钩，可悬挂各种工具及螺丝螺钉等。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108</w:t>
            </w:r>
            <w:r/>
          </w:p>
        </w:tc>
        <w:tc>
          <w:tcPr>
            <w:tcW w:w="1107" w:type="pct"/>
            <w:vAlign w:val="center"/>
            <w:textDirection w:val="lrTb"/>
            <w:noWrap w:val="false"/>
          </w:tcPr>
          <w:p>
            <w:pPr>
              <w:pStyle w:val="860"/>
              <w:rPr>
                <w:rFonts w:hint="eastAsia"/>
                <w:sz w:val="20"/>
                <w:szCs w:val="20"/>
              </w:rPr>
            </w:pPr>
            <w:r>
              <w:rPr>
                <w:rFonts w:hint="eastAsia"/>
                <w:sz w:val="20"/>
                <w:szCs w:val="20"/>
              </w:rPr>
              <w:t xml:space="preserve">收纳边柜1</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2000*500*800mm  1、材质：E1级三聚氰胺板；</w:t>
            </w:r>
            <w:r>
              <w:rPr>
                <w:rFonts w:hint="eastAsia"/>
                <w:sz w:val="20"/>
                <w:szCs w:val="20"/>
              </w:rPr>
              <w:br w:type="textWrapping" w:clear="all"/>
            </w:r>
            <w:r>
              <w:rPr>
                <w:rFonts w:hint="eastAsia"/>
                <w:sz w:val="20"/>
                <w:szCs w:val="20"/>
              </w:rPr>
              <w:t xml:space="preserve">2、工艺：基材采用18mmE1级三聚氰胺板，断面采厚度1.5mmPVC封边条。设计有收纳盒储藏柜，四层，钢制导轨尺寸：420*20*17mm±10mm，万向轮。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109</w:t>
            </w:r>
            <w:r/>
          </w:p>
        </w:tc>
        <w:tc>
          <w:tcPr>
            <w:tcW w:w="1107" w:type="pct"/>
            <w:vAlign w:val="center"/>
            <w:textDirection w:val="lrTb"/>
            <w:noWrap w:val="false"/>
          </w:tcPr>
          <w:p>
            <w:pPr>
              <w:pStyle w:val="860"/>
              <w:rPr>
                <w:rFonts w:hint="eastAsia"/>
                <w:sz w:val="20"/>
                <w:szCs w:val="20"/>
              </w:rPr>
            </w:pPr>
            <w:r>
              <w:rPr>
                <w:rFonts w:hint="eastAsia"/>
                <w:sz w:val="20"/>
                <w:szCs w:val="20"/>
              </w:rPr>
              <w:t xml:space="preserve">收纳盒</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420*300*100mm  收纳边柜储物盒，材质:PP</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110</w:t>
            </w:r>
            <w:r/>
          </w:p>
        </w:tc>
        <w:tc>
          <w:tcPr>
            <w:tcW w:w="1107" w:type="pct"/>
            <w:vAlign w:val="center"/>
            <w:textDirection w:val="lrTb"/>
            <w:noWrap w:val="false"/>
          </w:tcPr>
          <w:p>
            <w:pPr>
              <w:pStyle w:val="860"/>
              <w:rPr>
                <w:rFonts w:hint="eastAsia"/>
                <w:sz w:val="20"/>
                <w:szCs w:val="20"/>
              </w:rPr>
            </w:pPr>
            <w:r>
              <w:rPr>
                <w:rFonts w:hint="eastAsia"/>
                <w:sz w:val="20"/>
                <w:szCs w:val="20"/>
              </w:rPr>
              <w:t xml:space="preserve">边柜</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4760*500*800mm                                                                                                                          1、材质：E1级三聚氰胺板；</w:t>
            </w:r>
            <w:r>
              <w:rPr>
                <w:rFonts w:hint="eastAsia"/>
                <w:sz w:val="20"/>
                <w:szCs w:val="20"/>
              </w:rPr>
              <w:br w:type="textWrapping" w:clear="all"/>
            </w:r>
            <w:r>
              <w:rPr>
                <w:rFonts w:hint="eastAsia"/>
                <w:sz w:val="20"/>
                <w:szCs w:val="20"/>
              </w:rPr>
              <w:t xml:space="preserve">2、工艺：采用18mmE1级三聚氰胺板，断面采厚度1.5mmPVC封边条。板式对开门，内设一层隔板，三合一连接件，阻尼铰链。</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111</w:t>
            </w:r>
            <w:r/>
          </w:p>
        </w:tc>
        <w:tc>
          <w:tcPr>
            <w:tcW w:w="1107" w:type="pct"/>
            <w:vAlign w:val="center"/>
            <w:textDirection w:val="lrTb"/>
            <w:noWrap w:val="false"/>
          </w:tcPr>
          <w:p>
            <w:pPr>
              <w:pStyle w:val="860"/>
              <w:rPr>
                <w:rFonts w:hint="eastAsia"/>
                <w:sz w:val="20"/>
                <w:szCs w:val="20"/>
              </w:rPr>
            </w:pPr>
            <w:r>
              <w:rPr>
                <w:rFonts w:hint="eastAsia"/>
                <w:sz w:val="20"/>
                <w:szCs w:val="20"/>
              </w:rPr>
              <w:t xml:space="preserve">可移动工具车</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280*380*650mm                                                                                                                      1、材质：金属烤漆；</w:t>
            </w:r>
            <w:r>
              <w:rPr>
                <w:rFonts w:hint="eastAsia"/>
                <w:sz w:val="20"/>
                <w:szCs w:val="20"/>
              </w:rPr>
              <w:br w:type="textWrapping" w:clear="all"/>
            </w:r>
            <w:r>
              <w:rPr>
                <w:rFonts w:hint="eastAsia"/>
                <w:sz w:val="20"/>
                <w:szCs w:val="20"/>
              </w:rPr>
              <w:t xml:space="preserve">2、结构：三层置物架，万向轮。</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112</w:t>
            </w:r>
            <w:r/>
          </w:p>
        </w:tc>
        <w:tc>
          <w:tcPr>
            <w:tcW w:w="1107" w:type="pct"/>
            <w:vAlign w:val="center"/>
            <w:textDirection w:val="lrTb"/>
            <w:noWrap w:val="false"/>
          </w:tcPr>
          <w:p>
            <w:pPr>
              <w:pStyle w:val="860"/>
              <w:rPr>
                <w:rFonts w:hint="eastAsia"/>
                <w:sz w:val="20"/>
                <w:szCs w:val="20"/>
              </w:rPr>
            </w:pPr>
            <w:r>
              <w:rPr>
                <w:rFonts w:hint="eastAsia"/>
                <w:sz w:val="20"/>
                <w:szCs w:val="20"/>
              </w:rPr>
              <w:t xml:space="preserve">创客教室文化布置</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在学校原有墙面基础上增加文化科技元素，体现科技氛围感，包含logo，标识、标语、创新教育基础知识板块等等。</w:t>
            </w:r>
            <w:r>
              <w:rPr>
                <w:rFonts w:hint="eastAsia"/>
                <w:sz w:val="20"/>
                <w:szCs w:val="20"/>
              </w:rPr>
              <w:br w:type="textWrapping" w:clear="all"/>
            </w:r>
            <w:r>
              <w:rPr>
                <w:rFonts w:hint="eastAsia"/>
                <w:sz w:val="20"/>
                <w:szCs w:val="20"/>
              </w:rPr>
              <w:t xml:space="preserve">前墙：</w:t>
            </w:r>
            <w:r>
              <w:rPr>
                <w:rFonts w:hint="eastAsia"/>
                <w:sz w:val="20"/>
                <w:szCs w:val="20"/>
              </w:rPr>
              <w:br w:type="textWrapping" w:clear="all"/>
            </w:r>
            <w:r>
              <w:rPr>
                <w:rFonts w:hint="eastAsia"/>
                <w:sz w:val="20"/>
                <w:szCs w:val="20"/>
              </w:rPr>
              <w:t xml:space="preserve">1、主体：15mm厚雪弗板+亚克力饰面齿轮装饰标识，UV印刷，激光模切。</w:t>
            </w:r>
            <w:r>
              <w:rPr>
                <w:rFonts w:hint="eastAsia"/>
                <w:sz w:val="20"/>
                <w:szCs w:val="20"/>
              </w:rPr>
              <w:br w:type="textWrapping" w:clear="all"/>
            </w:r>
            <w:r>
              <w:rPr>
                <w:rFonts w:hint="eastAsia"/>
                <w:sz w:val="20"/>
                <w:szCs w:val="20"/>
              </w:rPr>
              <w:t xml:space="preserve">2、表面贴定制12mm厚雪弗板+UV印刷饰面文字、15mm厚雪弗板+UV印刷饰面LOGO标识；</w:t>
            </w:r>
            <w:r>
              <w:rPr>
                <w:rFonts w:hint="eastAsia"/>
                <w:sz w:val="20"/>
                <w:szCs w:val="20"/>
              </w:rPr>
              <w:br w:type="textWrapping" w:clear="all"/>
            </w:r>
            <w:r>
              <w:rPr>
                <w:rFonts w:hint="eastAsia"/>
                <w:sz w:val="20"/>
                <w:szCs w:val="20"/>
              </w:rPr>
              <w:t xml:space="preserve">3、尺寸概述：中文字180mm*180mm*8；80mm*80mm*8;英文字：50mm*50mm*8；LOGO标识400mm*1,线条元素2900mm*1050mm*1，1400mm*1050mm*1；齿轮元素1200mm*1200mm*1，800mm*1，400mm*1；总面积5000mm*1600mm约8平米</w:t>
            </w:r>
            <w:r>
              <w:rPr>
                <w:rFonts w:hint="eastAsia"/>
                <w:sz w:val="20"/>
                <w:szCs w:val="20"/>
              </w:rPr>
              <w:br w:type="textWrapping" w:clear="all"/>
            </w:r>
            <w:r>
              <w:rPr>
                <w:rFonts w:hint="eastAsia"/>
                <w:sz w:val="20"/>
                <w:szCs w:val="20"/>
              </w:rPr>
              <w:t xml:space="preserve">后墙：</w:t>
            </w:r>
            <w:r>
              <w:rPr>
                <w:rFonts w:hint="eastAsia"/>
                <w:sz w:val="20"/>
                <w:szCs w:val="20"/>
              </w:rPr>
              <w:br w:type="textWrapping" w:clear="all"/>
            </w:r>
            <w:r>
              <w:rPr>
                <w:rFonts w:hint="eastAsia"/>
                <w:sz w:val="20"/>
                <w:szCs w:val="20"/>
              </w:rPr>
              <w:t xml:space="preserve">1、主体：15mm厚雪弗板+亚克力饰面机器人装饰标识，UV印刷，激光模切。</w:t>
            </w:r>
            <w:r>
              <w:rPr>
                <w:rFonts w:hint="eastAsia"/>
                <w:sz w:val="20"/>
                <w:szCs w:val="20"/>
              </w:rPr>
              <w:br w:type="textWrapping" w:clear="all"/>
            </w:r>
            <w:r>
              <w:rPr>
                <w:rFonts w:hint="eastAsia"/>
                <w:sz w:val="20"/>
                <w:szCs w:val="20"/>
              </w:rPr>
              <w:t xml:space="preserve">2、表面贴定制12mm厚雪弗板+UV印刷饰面文字、15mm厚雪弗板+UV印刷饰面LOGO标识。</w:t>
            </w:r>
            <w:r>
              <w:rPr>
                <w:rFonts w:hint="eastAsia"/>
                <w:sz w:val="20"/>
                <w:szCs w:val="20"/>
              </w:rPr>
              <w:br w:type="textWrapping" w:clear="all"/>
            </w:r>
            <w:r>
              <w:rPr>
                <w:rFonts w:hint="eastAsia"/>
                <w:sz w:val="20"/>
                <w:szCs w:val="20"/>
              </w:rPr>
              <w:t xml:space="preserve">3、尺寸概述：中文字180mm*180mm*24；机器人卡通：1000mm*800mm*1、900mm*800mm*1；LOGO标识700mm*1,主线条元素7600mm**250mm*6，AI元素1400mm*9</w:t>
            </w:r>
            <w:r>
              <w:rPr>
                <w:rFonts w:hint="eastAsia"/>
                <w:sz w:val="20"/>
                <w:szCs w:val="20"/>
              </w:rPr>
              <w:t xml:space="preserve">00mm*1；总面积6300mm*1820mm约11.5平米</w:t>
            </w:r>
            <w:r>
              <w:rPr>
                <w:rFonts w:hint="eastAsia"/>
                <w:sz w:val="20"/>
                <w:szCs w:val="20"/>
              </w:rPr>
              <w:br w:type="textWrapping" w:clear="all"/>
            </w:r>
            <w:r>
              <w:rPr>
                <w:rFonts w:hint="eastAsia"/>
                <w:sz w:val="20"/>
                <w:szCs w:val="20"/>
              </w:rPr>
              <w:t xml:space="preserve">4、辅材：安装模板、白色结构胶、拉丝胶、膨胀管、黑螺丝、美纹纸定位胶带、美工刀片、透明玻璃胶、皮头、亚克力专用胶、手套、垫层材料、刮胶板等。</w:t>
            </w:r>
            <w:r>
              <w:rPr>
                <w:rFonts w:hint="eastAsia"/>
                <w:sz w:val="20"/>
                <w:szCs w:val="20"/>
              </w:rPr>
            </w:r>
            <w:r/>
          </w:p>
        </w:tc>
      </w:tr>
      <w:tr>
        <w:trPr>
          <w:trHeight w:val="414"/>
        </w:trPr>
        <w:tc>
          <w:tcPr>
            <w:tcW w:w="334" w:type="pct"/>
            <w:vAlign w:val="center"/>
            <w:textDirection w:val="lrTb"/>
            <w:noWrap w:val="false"/>
          </w:tcPr>
          <w:p>
            <w:pPr>
              <w:pStyle w:val="860"/>
              <w:jc w:val="center"/>
              <w:rPr>
                <w:rFonts w:hint="eastAsia"/>
                <w:sz w:val="22"/>
              </w:rPr>
            </w:pPr>
            <w:r>
              <w:rPr>
                <w:rFonts w:hint="eastAsia"/>
                <w:sz w:val="22"/>
              </w:rPr>
              <w:t xml:space="preserve">113</w:t>
            </w:r>
            <w:r/>
          </w:p>
        </w:tc>
        <w:tc>
          <w:tcPr>
            <w:tcW w:w="1107" w:type="pct"/>
            <w:vAlign w:val="center"/>
            <w:textDirection w:val="lrTb"/>
            <w:noWrap w:val="false"/>
          </w:tcPr>
          <w:p>
            <w:pPr>
              <w:pStyle w:val="860"/>
              <w:rPr>
                <w:rFonts w:hint="eastAsia"/>
                <w:sz w:val="20"/>
                <w:szCs w:val="20"/>
              </w:rPr>
            </w:pPr>
            <w:r>
              <w:rPr>
                <w:rFonts w:hint="eastAsia"/>
                <w:sz w:val="20"/>
                <w:szCs w:val="20"/>
              </w:rPr>
              <w:t xml:space="preserve">创客教室线路改造及集成调试</w:t>
            </w:r>
            <w:r>
              <w:rPr>
                <w:rFonts w:hint="eastAsia"/>
                <w:sz w:val="20"/>
                <w:szCs w:val="20"/>
              </w:rPr>
            </w:r>
            <w:r/>
          </w:p>
        </w:tc>
        <w:tc>
          <w:tcPr>
            <w:tcW w:w="3559" w:type="pct"/>
            <w:vAlign w:val="center"/>
            <w:textDirection w:val="lrTb"/>
            <w:noWrap w:val="false"/>
          </w:tcPr>
          <w:p>
            <w:pPr>
              <w:pStyle w:val="860"/>
              <w:jc w:val="left"/>
              <w:rPr>
                <w:rFonts w:hint="eastAsia"/>
                <w:sz w:val="20"/>
                <w:szCs w:val="20"/>
              </w:rPr>
            </w:pPr>
            <w:r>
              <w:rPr>
                <w:rFonts w:hint="eastAsia"/>
                <w:sz w:val="20"/>
                <w:szCs w:val="20"/>
              </w:rPr>
              <w:t xml:space="preserve">1、创客教室弱电改造，风扇等设备拆除，搬运至学校指定位置，无线点位布线，交换机安装；</w:t>
            </w:r>
            <w:r>
              <w:rPr>
                <w:rFonts w:hint="eastAsia"/>
                <w:sz w:val="20"/>
                <w:szCs w:val="20"/>
              </w:rPr>
              <w:br w:type="textWrapping" w:clear="all"/>
            </w:r>
            <w:r>
              <w:rPr>
                <w:rFonts w:hint="eastAsia"/>
                <w:sz w:val="20"/>
                <w:szCs w:val="20"/>
              </w:rPr>
              <w:t xml:space="preserve">2、智能体验设备调试，物联网设备、信息化设备、录播设备、加工工具布管布线、设备安装，调试，集成，包含设备安装所需辅材如控制线、视频线、音频线等，KBG管、PVC管、线槽、伸缩管、固定锁卡、明盒、插座、绝缘胶布、线扎等；</w:t>
            </w:r>
            <w:r>
              <w:rPr>
                <w:rFonts w:hint="eastAsia"/>
                <w:sz w:val="20"/>
                <w:szCs w:val="20"/>
              </w:rPr>
            </w:r>
            <w:r/>
          </w:p>
        </w:tc>
      </w:tr>
    </w:tbl>
    <w:p>
      <w:pPr>
        <w:pStyle w:val="860"/>
        <w:ind w:firstLine="480"/>
        <w:spacing w:line="264" w:lineRule="auto"/>
        <w:rPr>
          <w:rFonts w:hint="eastAsia" w:ascii="宋体" w:hAnsi="宋体"/>
          <w:sz w:val="24"/>
        </w:rPr>
      </w:pPr>
      <w:r>
        <w:rPr>
          <w:rFonts w:hint="eastAsia" w:ascii="宋体" w:hAnsi="宋体"/>
          <w:sz w:val="24"/>
        </w:rPr>
      </w:r>
      <w:r/>
    </w:p>
    <w:p>
      <w:pPr>
        <w:pStyle w:val="860"/>
        <w:ind w:firstLine="480"/>
        <w:spacing w:line="264" w:lineRule="auto"/>
        <w:rPr>
          <w:rFonts w:hint="eastAsia"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中标</w:t>
      </w:r>
      <w:r>
        <w:rPr>
          <w:rFonts w:hint="eastAsia" w:ascii="宋体" w:hAnsi="宋体" w:cs="宋体"/>
          <w:sz w:val="24"/>
          <w:szCs w:val="24"/>
        </w:rPr>
        <w:t xml:space="preserve">供应商提供设备安装日程计划。 </w:t>
      </w:r>
      <w:r>
        <w:rPr>
          <w:rFonts w:hint="eastAsia" w:ascii="宋体" w:hAnsi="宋体" w:cs="宋体"/>
          <w:sz w:val="24"/>
          <w:szCs w:val="24"/>
        </w:rPr>
      </w:r>
      <w:r/>
    </w:p>
    <w:p>
      <w:pPr>
        <w:pStyle w:val="860"/>
        <w:ind w:firstLine="480"/>
        <w:spacing w:line="264"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lang w:val="zh-CN"/>
        </w:rPr>
        <w:t xml:space="preserve">2）</w:t>
      </w:r>
      <w:r>
        <w:rPr>
          <w:rFonts w:hint="eastAsia" w:ascii="宋体" w:hAnsi="宋体" w:cs="宋体"/>
          <w:sz w:val="24"/>
          <w:szCs w:val="24"/>
          <w:lang w:val="zh-CN"/>
        </w:rPr>
        <w:t xml:space="preserve">质量</w:t>
      </w:r>
      <w:r>
        <w:rPr>
          <w:rFonts w:hint="eastAsia" w:ascii="宋体" w:hAnsi="宋体" w:cs="宋体"/>
          <w:sz w:val="24"/>
          <w:szCs w:val="24"/>
          <w:lang w:val="zh-CN"/>
        </w:rPr>
        <w:t xml:space="preserve">要求</w:t>
      </w:r>
      <w:r>
        <w:rPr>
          <w:rFonts w:ascii="宋体" w:hAnsi="宋体" w:cs="宋体"/>
          <w:sz w:val="24"/>
          <w:szCs w:val="24"/>
          <w:lang w:val="zh-CN"/>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（3）安全实施要求</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供应商应采取安全措施，确保实施安全。因本项目实施产生的实施人员和学校师生人身安全问题由供应商承担全部责任。 </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（4）验收要求</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（5）质保（维保）及售后要求</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①质保期三年（自验收合格之日起，进入质保期），质保期内每年维护保养1次，维护保养及更换损坏件的费用包含在投标总价中。</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w:t>
      </w:r>
      <w:r>
        <w:rPr>
          <w:rFonts w:hint="eastAsia" w:ascii="宋体" w:hAnsi="宋体" w:cs="宋体"/>
          <w:sz w:val="24"/>
          <w:szCs w:val="24"/>
        </w:rPr>
        <w:t xml:space="preserve">应急备用产品。 </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③质保期外，供应商提供终生服务，在货物的设计使用寿命周期内，供应商能保证采购人更换到原厂正宗的备件材料，确保产品的正常使用。 </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④质保期内维修（人为因素除外）费用包含在投标总价中，质保期外提供不高于市场价格的终身维护。后提供质保期外配件价格明细表。</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⑤供应商提供售后服务承诺书，包括质保期、质量问题处理方法。</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 w:val="24"/>
          <w:szCs w:val="24"/>
        </w:rPr>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w:t>
      </w:r>
      <w:r>
        <w:rPr>
          <w:rFonts w:hint="eastAsia" w:ascii="宋体" w:hAnsi="宋体" w:cs="宋体"/>
          <w:sz w:val="24"/>
          <w:szCs w:val="24"/>
        </w:rPr>
        <w:t xml:space="preserve">所有进入固定资产的设备，按南京市的统一要求，通过“南京市教育装备项目管理平台”制作二维码标签，并张贴到设备上。</w:t>
      </w:r>
      <w:r>
        <w:rPr>
          <w:rFonts w:ascii="宋体" w:hAnsi="宋体" w:cs="宋体"/>
          <w:sz w:val="24"/>
          <w:szCs w:val="24"/>
        </w:rPr>
      </w:r>
      <w:r/>
    </w:p>
    <w:p>
      <w:pPr>
        <w:pStyle w:val="860"/>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付款条件</w:t>
      </w:r>
      <w:r>
        <w:rPr>
          <w:rFonts w:ascii="宋体" w:hAnsi="宋体" w:cs="宋体"/>
          <w:bCs/>
          <w:sz w:val="24"/>
          <w:szCs w:val="24"/>
        </w:rPr>
      </w:r>
      <w:r/>
    </w:p>
    <w:p>
      <w:pPr>
        <w:pStyle w:val="860"/>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交付时间及地点</w:t>
      </w:r>
      <w:r/>
    </w:p>
    <w:p>
      <w:pPr>
        <w:pStyle w:val="860"/>
        <w:ind w:firstLine="480"/>
        <w:spacing w:line="264" w:lineRule="auto"/>
        <w:rPr>
          <w:rFonts w:ascii="宋体" w:hAnsi="宋体" w:cs="宋体"/>
          <w:sz w:val="24"/>
          <w:szCs w:val="24"/>
        </w:rPr>
      </w:pPr>
      <w:r>
        <w:rPr>
          <w:rFonts w:ascii="宋体" w:hAnsi="宋体" w:cs="宋体"/>
          <w:sz w:val="24"/>
          <w:szCs w:val="24"/>
        </w:rPr>
        <w:t xml:space="preserve">（1）交付时间：合同签订后</w:t>
      </w:r>
      <w:r>
        <w:rPr>
          <w:rFonts w:hint="eastAsia" w:ascii="宋体" w:hAnsi="宋体" w:cs="宋体"/>
          <w:bCs/>
          <w:sz w:val="24"/>
          <w:szCs w:val="24"/>
        </w:rPr>
        <w:t xml:space="preserve">30</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ascii="宋体" w:hAnsi="宋体" w:cs="宋体"/>
          <w:sz w:val="24"/>
          <w:szCs w:val="24"/>
        </w:rPr>
        <w:t xml:space="preserve">（2）交付地点：</w:t>
      </w:r>
      <w:r>
        <w:rPr>
          <w:rFonts w:hint="eastAsia" w:ascii="宋体" w:hAnsi="宋体" w:cs="宋体"/>
          <w:sz w:val="24"/>
          <w:szCs w:val="24"/>
        </w:rPr>
        <w:t xml:space="preserve">南师附中燕子矶新城学校小学部滨江校区。</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4.履约保证金</w:t>
      </w:r>
      <w:r>
        <w:rPr>
          <w:rFonts w:hint="eastAsia" w:ascii="宋体" w:hAnsi="宋体" w:cs="宋体"/>
          <w:sz w:val="24"/>
          <w:szCs w:val="24"/>
        </w:rPr>
      </w:r>
      <w:r/>
    </w:p>
    <w:p>
      <w:pPr>
        <w:pStyle w:val="860"/>
        <w:ind w:firstLine="480"/>
        <w:spacing w:line="264" w:lineRule="auto"/>
        <w:rPr>
          <w:rFonts w:hint="eastAsia"/>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rPr>
      </w:r>
      <w:r/>
    </w:p>
    <w:p>
      <w:pPr>
        <w:pStyle w:val="860"/>
        <w:ind w:firstLine="480"/>
        <w:spacing w:line="264" w:lineRule="auto"/>
        <w:rPr>
          <w:rFonts w:hint="eastAsia" w:ascii="宋体" w:hAnsi="宋体" w:cs="宋体"/>
          <w:bCs/>
          <w:sz w:val="24"/>
          <w:szCs w:val="24"/>
        </w:rPr>
      </w:pPr>
      <w:r/>
      <w:bookmarkStart w:id="197" w:name="OLE_LINK1"/>
      <w:r>
        <w:rPr>
          <w:rFonts w:hint="eastAsia" w:ascii="宋体" w:hAnsi="宋体" w:cs="宋体"/>
          <w:bCs/>
          <w:sz w:val="24"/>
          <w:szCs w:val="24"/>
        </w:rPr>
        <w:t xml:space="preserve">5.其他要求</w:t>
      </w:r>
      <w:r>
        <w:rPr>
          <w:rFonts w:hint="eastAsia" w:ascii="宋体" w:hAnsi="宋体" w:cs="宋体"/>
          <w:bCs/>
          <w:sz w:val="24"/>
          <w:szCs w:val="24"/>
        </w:rPr>
      </w:r>
      <w:r/>
    </w:p>
    <w:p>
      <w:pPr>
        <w:pStyle w:val="860"/>
        <w:ind w:firstLine="480"/>
        <w:spacing w:line="264" w:lineRule="auto"/>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860"/>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备注：供应商承诺中标后提供的检测报告为实验室真实出具，必须支持采购人通过扫描报告二维码查询、检测机构官网查询、去函查询或上门查询等方式查询检测报告的真实性。</w:t>
      </w:r>
      <w:r>
        <w:rPr>
          <w:rFonts w:hint="eastAsia" w:ascii="宋体" w:hAnsi="宋体" w:cs="宋体"/>
          <w:sz w:val="24"/>
          <w:szCs w:val="24"/>
        </w:rPr>
      </w:r>
      <w:r/>
    </w:p>
    <w:p>
      <w:pPr>
        <w:pStyle w:val="860"/>
        <w:ind w:firstLine="420"/>
        <w:spacing w:line="264" w:lineRule="auto"/>
        <w:rPr>
          <w:rFonts w:hint="eastAsia"/>
        </w:rPr>
      </w:pPr>
      <w:r>
        <w:rPr>
          <w:rFonts w:hint="eastAsia"/>
        </w:rPr>
      </w:r>
      <w:r/>
    </w:p>
    <w:p>
      <w:pPr>
        <w:pStyle w:val="860"/>
        <w:spacing w:line="264" w:lineRule="auto"/>
        <w:rPr>
          <w:rFonts w:hint="eastAsia" w:ascii="宋体" w:hAnsi="宋体" w:cs="宋体"/>
          <w:sz w:val="24"/>
          <w:szCs w:val="24"/>
        </w:rPr>
      </w:pP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（三）演示要求</w:t>
      </w:r>
      <w:r>
        <w:rPr>
          <w:rFonts w:hint="eastAsia" w:ascii="宋体" w:hAnsi="宋体" w:cs="宋体"/>
          <w:sz w:val="24"/>
          <w:szCs w:val="24"/>
        </w:rPr>
      </w:r>
      <w:r/>
    </w:p>
    <w:p>
      <w:pPr>
        <w:pStyle w:val="860"/>
        <w:ind w:firstLine="480"/>
        <w:spacing w:line="288"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）。文件上传方式见《操作手册》，上传的演示视频将作为投标文件的组成部分。视频时长总计不超过5分钟。</w:t>
      </w:r>
      <w:r>
        <w:rPr>
          <w:rFonts w:hint="eastAsia" w:ascii="宋体" w:hAnsi="宋体" w:cs="宋体"/>
          <w:sz w:val="24"/>
          <w:szCs w:val="24"/>
        </w:rPr>
      </w:r>
      <w:r/>
    </w:p>
    <w:p>
      <w:pPr>
        <w:pStyle w:val="860"/>
        <w:ind w:firstLine="480"/>
        <w:spacing w:line="288" w:lineRule="auto"/>
        <w:rPr>
          <w:rFonts w:hint="eastAsia" w:ascii="宋体" w:hAnsi="宋体"/>
          <w:sz w:val="24"/>
          <w:szCs w:val="24"/>
        </w:rPr>
      </w:pPr>
      <w:r>
        <w:rPr>
          <w:rFonts w:hint="eastAsia" w:ascii="宋体" w:hAnsi="宋体"/>
          <w:sz w:val="24"/>
          <w:szCs w:val="24"/>
        </w:rPr>
        <w:t xml:space="preserve">2.演示内容详见“第五章  评标方法与评标标准”。</w:t>
      </w:r>
      <w:r>
        <w:rPr>
          <w:rFonts w:hint="eastAsia" w:ascii="宋体" w:hAnsi="宋体"/>
          <w:sz w:val="24"/>
          <w:szCs w:val="24"/>
        </w:rPr>
      </w:r>
      <w:r/>
    </w:p>
    <w:p>
      <w:pPr>
        <w:pStyle w:val="939"/>
        <w:rPr>
          <w:rFonts w:hint="eastAsia"/>
        </w:rPr>
      </w:pP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bookmarkStart w:id="198" w:name="_Toc12061428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rPr>
          <w:rFonts w:hint="eastAsia" w:ascii="方正小标宋简体" w:hAnsi="方正小标宋简体" w:eastAsia="方正小标宋简体" w:cs="方正小标宋简体"/>
          <w:sz w:val="36"/>
          <w:szCs w:val="36"/>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0"/>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sz w:val="24"/>
          <w:szCs w:val="24"/>
        </w:rPr>
      </w:r>
      <w:r/>
    </w:p>
    <w:p>
      <w:pPr>
        <w:pStyle w:val="860"/>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0"/>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rPr>
        <w:t xml:space="preserve">15%</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860"/>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860"/>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rPr>
                <w:rFonts w:ascii="宋体" w:hAnsi="宋体" w:cs="宋体"/>
                <w:b/>
                <w:bCs/>
                <w:spacing w:val="-3"/>
                <w:szCs w:val="21"/>
              </w:rPr>
            </w:r>
            <w:r/>
          </w:p>
        </w:tc>
        <w:tc>
          <w:tcPr>
            <w:tcBorders>
              <w:top w:val="single" w:color="000000" w:sz="2" w:space="0"/>
              <w:bottom w:val="single" w:color="000000" w:sz="2" w:space="0"/>
            </w:tcBorders>
            <w:tcW w:w="1179"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rPr>
                <w:rFonts w:ascii="宋体" w:hAnsi="宋体" w:cs="宋体"/>
                <w:b/>
                <w:bCs/>
                <w:spacing w:val="-3"/>
                <w:szCs w:val="21"/>
              </w:rPr>
            </w:r>
            <w:r/>
          </w:p>
        </w:tc>
        <w:tc>
          <w:tcPr>
            <w:tcBorders>
              <w:top w:val="single" w:color="000000" w:sz="2" w:space="0"/>
              <w:bottom w:val="single" w:color="000000" w:sz="2" w:space="0"/>
            </w:tcBorders>
            <w:tcW w:w="633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rPr>
                <w:rFonts w:ascii="宋体" w:hAnsi="宋体" w:cs="宋体"/>
                <w:b/>
                <w:bCs/>
                <w:spacing w:val="-3"/>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rPr>
                <w:rFonts w:ascii="宋体" w:hAnsi="宋体" w:cs="宋体"/>
                <w:b/>
                <w:bCs/>
                <w:spacing w:val="-3"/>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rPr>
                <w:rFonts w:ascii="宋体" w:hAnsi="宋体" w:cs="宋体"/>
                <w:b/>
                <w:bCs/>
                <w:spacing w:val="-3"/>
                <w:szCs w:val="21"/>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2" w:line="264" w:lineRule="auto"/>
              <w:rPr>
                <w:rFonts w:hint="eastAsia" w:ascii="宋体" w:hAnsi="宋体" w:cs="宋体"/>
                <w:szCs w:val="21"/>
              </w:rPr>
            </w:pPr>
            <w:r>
              <w:rPr>
                <w:rFonts w:hint="eastAsia" w:ascii="宋体" w:hAnsi="宋体" w:cs="宋体"/>
                <w:b/>
                <w:bCs/>
                <w:spacing w:val="-3"/>
                <w:szCs w:val="21"/>
              </w:rPr>
              <w:t xml:space="preserve">1.价</w:t>
            </w:r>
            <w:r>
              <w:rPr>
                <w:rFonts w:hint="eastAsia" w:ascii="宋体" w:hAnsi="宋体" w:cs="宋体"/>
                <w:b/>
                <w:bCs/>
                <w:spacing w:val="-2"/>
                <w:szCs w:val="21"/>
              </w:rPr>
              <w:t xml:space="preserve">格</w:t>
            </w:r>
            <w:r>
              <w:rPr>
                <w:rFonts w:hint="eastAsia" w:ascii="宋体" w:hAnsi="宋体" w:cs="宋体"/>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rPr>
                <w:rFonts w:hint="eastAsia" w:ascii="宋体" w:hAnsi="宋体" w:cs="宋体"/>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pacing w:val="-2"/>
                <w:szCs w:val="21"/>
              </w:rPr>
              <w:t xml:space="preserve">价格分</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jc w:val="left"/>
              <w:spacing w:line="264" w:lineRule="auto"/>
              <w:rPr>
                <w:rFonts w:hint="eastAsia"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式计算：投标报价得分=(评标基准价/投标报价)×价格分值（小数点保留两位）</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0"/>
              <w:ind w:left="114"/>
              <w:spacing w:before="123" w:line="264" w:lineRule="auto"/>
              <w:rPr>
                <w:rFonts w:hint="eastAsia" w:ascii="宋体" w:hAnsi="宋体" w:cs="宋体"/>
                <w:szCs w:val="21"/>
              </w:rPr>
            </w:pPr>
            <w:r>
              <w:rPr>
                <w:rFonts w:hint="eastAsia" w:ascii="宋体" w:hAnsi="宋体" w:cs="宋体"/>
                <w:b/>
                <w:bCs/>
                <w:spacing w:val="-3"/>
                <w:szCs w:val="21"/>
              </w:rPr>
              <w:t xml:space="preserve">2.技术</w:t>
            </w:r>
            <w:r>
              <w:rPr>
                <w:rFonts w:hint="eastAsia" w:ascii="宋体" w:hAnsi="宋体" w:cs="宋体"/>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pacing w:val="-2"/>
                <w:szCs w:val="21"/>
              </w:rPr>
              <w:t xml:space="preserve">产品技术参数</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pacing w:val="1"/>
                <w:szCs w:val="21"/>
              </w:rPr>
            </w:pPr>
            <w:r>
              <w:rPr>
                <w:rFonts w:hint="eastAsia" w:ascii="宋体" w:hAnsi="宋体" w:cs="宋体"/>
                <w:szCs w:val="21"/>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cs="宋体"/>
                <w:spacing w:val="1"/>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2.2</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检测报告</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投标人提供2021年1月1日（以报告签发日期为准）以来，具有CMA标识的所投AI智能演示器、录播系统软件、多屏协作应用系统产品检测报告，检测内容：</w:t>
            </w:r>
            <w:r>
              <w:rPr>
                <w:rFonts w:ascii="宋体" w:hAnsi="宋体" w:cs="宋体"/>
                <w:szCs w:val="21"/>
              </w:rPr>
            </w:r>
            <w:r/>
          </w:p>
          <w:p>
            <w:pPr>
              <w:pStyle w:val="860"/>
              <w:spacing w:line="264" w:lineRule="auto"/>
              <w:rPr>
                <w:rFonts w:ascii="宋体" w:hAnsi="宋体" w:cs="宋体"/>
                <w:szCs w:val="21"/>
              </w:rPr>
            </w:pPr>
            <w:r>
              <w:rPr>
                <w:rFonts w:hint="eastAsia" w:ascii="宋体" w:hAnsi="宋体" w:cs="宋体"/>
                <w:szCs w:val="21"/>
              </w:rPr>
              <w:t xml:space="preserve">1.AI智能演示器，具有GB/T 26572-2011《电子电气产品中限用物质的限量要求》标准的检测报告，检测结果均为合格；</w:t>
            </w:r>
            <w:r>
              <w:rPr>
                <w:rFonts w:ascii="宋体" w:hAnsi="宋体" w:cs="宋体"/>
                <w:szCs w:val="21"/>
              </w:rPr>
            </w:r>
            <w:r/>
          </w:p>
          <w:p>
            <w:pPr>
              <w:pStyle w:val="860"/>
              <w:spacing w:line="264" w:lineRule="auto"/>
              <w:rPr>
                <w:rFonts w:cs="宋体"/>
                <w:szCs w:val="21"/>
              </w:rPr>
            </w:pPr>
            <w:r>
              <w:rPr>
                <w:rFonts w:hint="eastAsia" w:cs="宋体"/>
                <w:szCs w:val="21"/>
              </w:rPr>
              <w:t xml:space="preserve">2.录播</w:t>
            </w:r>
            <w:r>
              <w:rPr>
                <w:rFonts w:hint="eastAsia" w:ascii="宋体" w:hAnsi="宋体" w:cs="宋体"/>
                <w:szCs w:val="21"/>
              </w:rPr>
              <w:t xml:space="preserve">系统软件</w:t>
            </w:r>
            <w:r>
              <w:rPr>
                <w:rFonts w:hint="eastAsia" w:cs="宋体"/>
                <w:szCs w:val="21"/>
              </w:rPr>
              <w:t xml:space="preserve">，可以提供≥16种画中画模式，如平铺、左右、大小、三分屏、四分屏等画中画模式，支持交换功能，方便画面快速对调；</w:t>
            </w:r>
            <w:r>
              <w:rPr>
                <w:rFonts w:cs="宋体"/>
                <w:szCs w:val="21"/>
              </w:rPr>
            </w:r>
            <w:r/>
          </w:p>
          <w:p>
            <w:pPr>
              <w:pStyle w:val="860"/>
              <w:rPr>
                <w:rFonts w:ascii="宋体" w:hAnsi="宋体" w:cs="宋体"/>
                <w:szCs w:val="21"/>
              </w:rPr>
            </w:pPr>
            <w:r>
              <w:rPr>
                <w:rFonts w:hint="eastAsia" w:ascii="宋体" w:hAnsi="宋体" w:cs="宋体"/>
                <w:szCs w:val="21"/>
              </w:rPr>
              <w:t xml:space="preserve">3.多屏协作应用系统，具备对互联网文本及音视频的不良信息进行安全监控的技术；</w:t>
            </w:r>
            <w:r>
              <w:rPr>
                <w:rFonts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每提供1项检测报告得1分，最多得3分。</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2.3</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pacing w:val="-2"/>
                <w:szCs w:val="21"/>
              </w:rPr>
            </w:pPr>
            <w:r>
              <w:rPr>
                <w:rFonts w:hint="eastAsia" w:ascii="宋体" w:hAnsi="宋体" w:cs="宋体"/>
                <w:szCs w:val="21"/>
              </w:rPr>
              <w:t xml:space="preserve">视频演示</w:t>
            </w:r>
            <w:r>
              <w:rPr>
                <w:rFonts w:hint="eastAsia" w:ascii="宋体" w:hAnsi="宋体" w:cs="宋体"/>
                <w:spacing w:val="-2"/>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lang w:val="zh-CN"/>
              </w:rPr>
            </w:pPr>
            <w:r>
              <w:rPr>
                <w:rFonts w:hint="eastAsia" w:ascii="宋体" w:hAnsi="宋体" w:cs="宋体"/>
                <w:szCs w:val="21"/>
              </w:rPr>
              <w:t xml:space="preserve">评委根据投标人</w:t>
            </w:r>
            <w:r>
              <w:rPr>
                <w:rFonts w:hint="eastAsia" w:ascii="宋体" w:hAnsi="宋体" w:cs="宋体"/>
                <w:szCs w:val="21"/>
                <w:lang w:val="zh-CN"/>
              </w:rPr>
              <w:t xml:space="preserve">提供</w:t>
            </w:r>
            <w:r>
              <w:rPr>
                <w:rFonts w:hint="eastAsia" w:ascii="宋体" w:hAnsi="宋体" w:cs="宋体"/>
                <w:szCs w:val="21"/>
              </w:rPr>
              <w:t xml:space="preserve">的AI听说课堂软件、管控端应用软件、编队互联无人机，视频演示情况综合评分：每实现一个功能得1分，总分9分。</w:t>
            </w:r>
            <w:r>
              <w:rPr>
                <w:rFonts w:hint="eastAsia" w:ascii="宋体" w:hAnsi="宋体" w:cs="宋体"/>
                <w:szCs w:val="21"/>
                <w:lang w:val="zh-CN"/>
              </w:rPr>
            </w:r>
            <w:r/>
          </w:p>
          <w:p>
            <w:pPr>
              <w:pStyle w:val="860"/>
              <w:spacing w:line="264" w:lineRule="auto"/>
              <w:rPr>
                <w:rFonts w:ascii="宋体" w:hAnsi="宋体" w:cs="宋体"/>
                <w:szCs w:val="21"/>
              </w:rPr>
            </w:pPr>
            <w:r>
              <w:rPr>
                <w:rFonts w:hint="eastAsia" w:ascii="宋体" w:hAnsi="宋体" w:cs="宋体"/>
                <w:szCs w:val="21"/>
              </w:rPr>
              <w:t xml:space="preserve">（1）AI听说课堂软件需演示功能如下：</w:t>
            </w:r>
            <w:r>
              <w:rPr>
                <w:rFonts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①需为教师提供英语听力、口语、笔试教学资源制题工具，用于完成试题音频的自动合成以及朗读题（朗读单词、朗读句子、朗读短文、朗读对话）、客观题（选择、判断）的自主制作，形成教师个人的互动练习试题库，同时也可以进行校内共享，形成校本资源库。</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②需支持教师在讲解课文或听说练习题时，一键查看重点单词或生词的教学卡片，给学生讲解每个单词的英式和美式音标、发音、释义、中英文例句。</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③需支持学生通过语音输入姓名或者输入学生编号来绑定语音答题器，方便进行课堂互动练习。</w:t>
            </w:r>
            <w:r>
              <w:rPr>
                <w:rFonts w:hint="eastAsia" w:ascii="宋体" w:hAnsi="宋体" w:cs="宋体"/>
                <w:szCs w:val="21"/>
              </w:rPr>
            </w:r>
            <w:r/>
          </w:p>
          <w:p>
            <w:pPr>
              <w:pStyle w:val="860"/>
              <w:spacing w:line="264" w:lineRule="auto"/>
              <w:rPr>
                <w:rFonts w:ascii="宋体" w:hAnsi="宋体" w:cs="宋体"/>
                <w:szCs w:val="21"/>
              </w:rPr>
            </w:pPr>
            <w:r>
              <w:rPr>
                <w:rFonts w:hint="eastAsia" w:ascii="宋体" w:hAnsi="宋体" w:cs="宋体"/>
                <w:szCs w:val="21"/>
              </w:rPr>
              <w:t xml:space="preserve">（2）管控端应用软件需演示功能如下：</w:t>
            </w:r>
            <w:r>
              <w:rPr>
                <w:rFonts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①互联互通：实现和金陵微校平台的互联互通，可直接采用金陵微校平台帐号登录学生端；</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②课堂管控：上课时，教师可以通过金陵微校教室端严格控制学生的操作，包括禁止学生端的HOME键、返回键等的操作；</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③智能交互：支持学生端同步接收金陵微校教室端一键推送的互动微件、三维动画等资源（非静态图片、FLASH或视频），并实现自由旋转、缩放显示、截屏保存等操作</w:t>
            </w:r>
            <w:r>
              <w:rPr>
                <w:rFonts w:hint="eastAsia" w:ascii="宋体" w:hAnsi="宋体" w:cs="宋体"/>
                <w:szCs w:val="21"/>
              </w:rPr>
              <w:t xml:space="preserve">；</w:t>
            </w:r>
            <w:r>
              <w:rPr>
                <w:rFonts w:hint="eastAsia" w:ascii="宋体" w:hAnsi="宋体" w:cs="宋体"/>
                <w:szCs w:val="21"/>
              </w:rPr>
            </w:r>
            <w:r/>
          </w:p>
          <w:p>
            <w:pPr>
              <w:pStyle w:val="860"/>
              <w:spacing w:line="264" w:lineRule="auto"/>
              <w:rPr>
                <w:rFonts w:ascii="宋体" w:hAnsi="宋体" w:cs="宋体"/>
                <w:szCs w:val="21"/>
              </w:rPr>
            </w:pPr>
            <w:r>
              <w:rPr>
                <w:rFonts w:hint="eastAsia" w:ascii="宋体" w:hAnsi="宋体" w:cs="宋体"/>
                <w:szCs w:val="21"/>
              </w:rPr>
              <w:t xml:space="preserve">（3）编队互联无人机需演示功能如下：</w:t>
            </w:r>
            <w:r>
              <w:rPr>
                <w:rFonts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①图形化编程实现：采用3架飞机固定动作，打开图形化编程软件操作；</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②模拟飞行3D预览模块：演示模拟飞行3D预览模块，与实际飞行场景吻合；</w:t>
            </w:r>
            <w:r>
              <w:rPr>
                <w:rFonts w:hint="eastAsia" w:ascii="宋体" w:hAnsi="宋体" w:cs="宋体"/>
                <w:szCs w:val="21"/>
              </w:rPr>
            </w:r>
            <w:r/>
          </w:p>
          <w:p>
            <w:pPr>
              <w:pStyle w:val="860"/>
              <w:spacing w:line="264" w:lineRule="auto"/>
              <w:rPr>
                <w:rFonts w:ascii="宋体" w:hAnsi="宋体" w:cs="宋体"/>
                <w:szCs w:val="21"/>
              </w:rPr>
            </w:pPr>
            <w:r>
              <w:rPr>
                <w:rFonts w:hint="eastAsia" w:ascii="宋体" w:hAnsi="宋体" w:cs="宋体"/>
                <w:szCs w:val="21"/>
              </w:rPr>
              <w:t xml:space="preserve">③飞行表演：灯光创意表演与音乐节奏配合准确。</w:t>
            </w:r>
            <w:r>
              <w:rPr>
                <w:rFonts w:ascii="宋体" w:hAnsi="宋体" w:cs="宋体"/>
                <w:szCs w:val="21"/>
              </w:rPr>
            </w:r>
            <w:r/>
          </w:p>
          <w:p>
            <w:pPr>
              <w:pStyle w:val="860"/>
              <w:jc w:val="left"/>
              <w:spacing w:line="264" w:lineRule="auto"/>
              <w:rPr>
                <w:rFonts w:hint="eastAsia" w:ascii="宋体" w:hAnsi="宋体" w:cs="宋体"/>
                <w:szCs w:val="21"/>
                <w:lang w:val="zh-CN"/>
              </w:rPr>
            </w:pPr>
            <w:r>
              <w:rPr>
                <w:rFonts w:hint="eastAsia" w:ascii="宋体" w:hAnsi="宋体" w:cs="宋体"/>
                <w:szCs w:val="21"/>
              </w:rPr>
              <w:t xml:space="preserve">投标人未提供视频文件或因投标人自身原因视频文件无法打开或视频画面不清晰无法辨认的不得分。</w:t>
            </w:r>
            <w:r>
              <w:rPr>
                <w:rFonts w:hint="eastAsia" w:ascii="宋体" w:hAnsi="宋体" w:cs="宋体"/>
                <w:szCs w:val="21"/>
                <w:lang w:val="zh-CN"/>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zCs w:val="21"/>
              </w:rPr>
            </w:pPr>
            <w:r>
              <w:rPr>
                <w:rFonts w:hint="eastAsia" w:ascii="宋体" w:hAnsi="宋体" w:cs="宋体"/>
                <w:b/>
                <w:bCs/>
                <w:spacing w:val="-3"/>
                <w:szCs w:val="21"/>
              </w:rPr>
              <w:t xml:space="preserve">3.服务</w:t>
            </w:r>
            <w:r>
              <w:rPr>
                <w:rFonts w:hint="eastAsia" w:ascii="宋体" w:hAnsi="宋体" w:cs="宋体"/>
                <w:szCs w:val="21"/>
              </w:rPr>
            </w:r>
            <w:r/>
          </w:p>
        </w:tc>
      </w:tr>
      <w:tr>
        <w:trPr>
          <w:trHeight w:val="34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bookmarkStart w:id="199" w:name="OLE_LINK13"/>
            <w:r>
              <w:rPr>
                <w:rFonts w:hint="eastAsia" w:ascii="宋体" w:hAnsi="宋体" w:cs="宋体"/>
                <w:szCs w:val="21"/>
              </w:rPr>
              <w:t xml:space="preserve">交付及调试方案</w:t>
            </w:r>
            <w:bookmarkEnd w:id="199"/>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0"/>
              <w:rPr>
                <w:rFonts w:hint="eastAsia"/>
                <w:sz w:val="21"/>
                <w:szCs w:val="21"/>
                <w:lang w:val="en-US" w:bidi="ar-SA"/>
              </w:rPr>
            </w:pPr>
            <w:r>
              <w:rPr>
                <w:rFonts w:hint="eastAsia"/>
                <w:sz w:val="21"/>
                <w:szCs w:val="21"/>
                <w:lang w:val="en-US" w:bidi="ar-SA"/>
              </w:rPr>
              <w:t xml:space="preserve">评委根据投标人提供的交付及调试方案综合评分，包含：1.供货进度保证措施；2.质量保证措施；3.应急措施；4.货物安装措施。以上每项内容逐条阐述。</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rPr>
                <w:rFonts w:hint="eastAsia"/>
                <w:sz w:val="21"/>
                <w:szCs w:val="21"/>
                <w:lang w:val="en-US" w:bidi="ar-SA"/>
              </w:rPr>
            </w:r>
            <w:r/>
          </w:p>
          <w:p>
            <w:pPr>
              <w:pStyle w:val="980"/>
              <w:spacing w:line="264" w:lineRule="auto"/>
              <w:rPr>
                <w:rFonts w:hint="eastAsia"/>
                <w:sz w:val="21"/>
                <w:szCs w:val="21"/>
                <w:lang w:bidi="ar-SA"/>
              </w:rPr>
            </w:pPr>
            <w:r>
              <w:rPr>
                <w:rFonts w:hint="eastAsia"/>
                <w:sz w:val="21"/>
                <w:szCs w:val="21"/>
                <w:lang w:val="en-US" w:bidi="ar-SA"/>
              </w:rPr>
              <w:t xml:space="preserve">（3）上述每项内容不科学合理、无操作性或未提供的不得分。</w:t>
            </w:r>
            <w:r>
              <w:rPr>
                <w:rFonts w:hint="eastAsia"/>
                <w:sz w:val="21"/>
                <w:szCs w:val="21"/>
                <w:lang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3.2</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培训方案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0"/>
              <w:rPr>
                <w:rFonts w:hint="eastAsia"/>
                <w:sz w:val="21"/>
                <w:szCs w:val="21"/>
                <w:lang w:val="en-US" w:bidi="ar-SA"/>
              </w:rPr>
            </w:pPr>
            <w:r>
              <w:rPr>
                <w:rFonts w:hint="eastAsia"/>
                <w:sz w:val="21"/>
                <w:szCs w:val="21"/>
                <w:lang w:val="en-US" w:bidi="ar-SA"/>
              </w:rPr>
              <w:t xml:space="preserve">评委根据投标人提供的项目培训方案综合评分，包含：1、培训计划；2、培训人员；3、培训课程；4、培训效果。以上每项内容逐条阐述。</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rPr>
                <w:rFonts w:hint="eastAsia"/>
                <w:sz w:val="21"/>
                <w:szCs w:val="21"/>
                <w:lang w:val="en-US" w:bidi="ar-SA"/>
              </w:rPr>
            </w:r>
            <w:r/>
          </w:p>
          <w:p>
            <w:pPr>
              <w:pStyle w:val="980"/>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3.3</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jc w:val="left"/>
              <w:spacing w:before="68" w:line="264" w:lineRule="auto"/>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Borders>
              <w:top w:val="single" w:color="000000" w:sz="2" w:space="0"/>
              <w:bottom w:val="single" w:color="000000" w:sz="2" w:space="0"/>
            </w:tcBorders>
            <w:tcW w:w="6330" w:type="dxa"/>
            <w:vAlign w:val="center"/>
            <w:textDirection w:val="lrTb"/>
            <w:noWrap w:val="false"/>
          </w:tcPr>
          <w:p>
            <w:pPr>
              <w:pStyle w:val="980"/>
              <w:spacing w:line="264" w:lineRule="auto"/>
              <w:rPr>
                <w:rFonts w:hint="eastAsia"/>
                <w:sz w:val="21"/>
                <w:szCs w:val="21"/>
                <w:lang w:val="en-US" w:bidi="ar-SA"/>
              </w:rPr>
            </w:pPr>
            <w:r>
              <w:rPr>
                <w:rFonts w:hint="eastAsia"/>
                <w:sz w:val="21"/>
                <w:szCs w:val="21"/>
                <w:lang w:val="en-US" w:bidi="ar-SA"/>
              </w:rPr>
              <w:t xml:space="preserve">评委根据投标人提供的项目售后服务方案综合评分，包含：1.服务内容；2.故障解决方案；3.响应时间；4.技术人员保障。以上每项内容逐条阐述。</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（1）上述每项内容完整，科学合理、操作性强的，得2分； </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（2）上述每项内容较完整，较科学合理，有可操作性的，得1分； </w:t>
            </w:r>
            <w:r>
              <w:rPr>
                <w:rFonts w:hint="eastAsia"/>
                <w:sz w:val="21"/>
                <w:szCs w:val="21"/>
                <w:lang w:val="en-US" w:bidi="ar-SA"/>
              </w:rPr>
            </w:r>
            <w:r/>
          </w:p>
          <w:p>
            <w:pPr>
              <w:pStyle w:val="980"/>
              <w:spacing w:line="264" w:lineRule="auto"/>
              <w:rPr>
                <w:rFonts w:hint="eastAsia"/>
                <w:sz w:val="21"/>
                <w:szCs w:val="21"/>
                <w:lang w:val="en-US" w:bidi="ar-SA"/>
              </w:rPr>
            </w:pPr>
            <w:r>
              <w:rPr>
                <w:rFonts w:hint="eastAsia"/>
                <w:sz w:val="21"/>
                <w:szCs w:val="21"/>
                <w:lang w:val="en-US" w:bidi="ar-SA"/>
              </w:rPr>
              <w:t xml:space="preserve">（3）上述每项内容不科学合理、无操作性或未提供的不得分。</w:t>
            </w:r>
            <w:r>
              <w:rPr>
                <w:rFonts w:hint="eastAsia"/>
                <w:sz w:val="21"/>
                <w:szCs w:val="21"/>
                <w:lang w:val="en-US" w:bidi="ar-SA"/>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主观分</w:t>
            </w:r>
            <w:r>
              <w:rPr>
                <w:rFonts w:hint="eastAsia" w:ascii="宋体" w:hAnsi="宋体" w:cs="宋体"/>
                <w:spacing w:val="-6"/>
                <w:szCs w:val="21"/>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b/>
                <w:bCs/>
                <w:spacing w:val="-3"/>
                <w:szCs w:val="21"/>
              </w:rPr>
              <w:t xml:space="preserve">4.业绩</w:t>
            </w:r>
            <w:r>
              <w:rPr>
                <w:rFonts w:hint="eastAsia" w:ascii="宋体" w:hAnsi="宋体" w:cs="宋体"/>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4.1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szCs w:val="21"/>
              </w:rPr>
            </w:pPr>
            <w:r>
              <w:rPr>
                <w:rFonts w:hint="eastAsia" w:ascii="宋体" w:hAnsi="宋体" w:cs="宋体"/>
                <w:spacing w:val="-1"/>
                <w:szCs w:val="21"/>
              </w:rPr>
              <w:t xml:space="preserve">业绩</w:t>
            </w:r>
            <w:r>
              <w:rPr>
                <w:rFonts w:hint="eastAsia"/>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ascii="宋体" w:hAnsi="宋体" w:cs="宋体"/>
                <w:szCs w:val="21"/>
              </w:rPr>
            </w:pPr>
            <w:r>
              <w:rPr>
                <w:rFonts w:hint="eastAsia" w:ascii="宋体" w:hAnsi="宋体" w:cs="宋体"/>
                <w:szCs w:val="21"/>
              </w:rPr>
              <w:t xml:space="preserve">投标人提供2023年1月1日（含）以来类似项目业绩的案例，每提供1个得1分，最多得3分。（时间以合同签订时间为准，提供有效合同，合同页须清晰可见相应内容）</w:t>
            </w:r>
            <w:r>
              <w:rPr>
                <w:rFonts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0"/>
              <w:spacing w:before="123" w:line="264" w:lineRule="auto"/>
              <w:rPr>
                <w:rFonts w:hint="eastAsia" w:ascii="宋体" w:hAnsi="宋体" w:cs="宋体"/>
                <w:szCs w:val="21"/>
              </w:rPr>
            </w:pPr>
            <w:r>
              <w:rPr>
                <w:rFonts w:hint="eastAsia" w:ascii="宋体" w:hAnsi="宋体" w:cs="宋体"/>
                <w:b/>
                <w:bCs/>
                <w:spacing w:val="-3"/>
                <w:szCs w:val="21"/>
              </w:rPr>
              <w:t xml:space="preserve">5.履约能力</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履约能力1</w:t>
            </w:r>
            <w:r>
              <w:rPr>
                <w:rFonts w:hint="eastAsia" w:ascii="宋体" w:hAnsi="宋体" w:cs="宋体"/>
                <w:spacing w:val="-1"/>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投标人承诺本项目整体质保期四年得1分，五年及以上得2分，未提供不得分（提供承诺书，格式自拟）。</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rPr>
                <w:rFonts w:hint="eastAsia" w:ascii="宋体" w:hAnsi="宋体" w:cs="宋体"/>
                <w:szCs w:val="21"/>
              </w:rPr>
            </w:r>
            <w:r/>
          </w:p>
        </w:tc>
      </w:tr>
      <w:tr>
        <w:trPr>
          <w:trHeight w:val="387"/>
        </w:trPr>
        <w:tc>
          <w:tcPr>
            <w:tcBorders>
              <w:top w:val="single" w:color="000000" w:sz="2" w:space="0"/>
              <w:bottom w:val="single" w:color="000000" w:sz="2" w:space="0"/>
            </w:tcBorders>
            <w:tcW w:w="519" w:type="dxa"/>
            <w:vAlign w:val="center"/>
            <w:vMerge w:val="restart"/>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5.2</w:t>
            </w:r>
            <w:r>
              <w:rPr>
                <w:rFonts w:hint="eastAsia" w:ascii="宋体" w:hAnsi="宋体" w:cs="宋体"/>
                <w:spacing w:val="-2"/>
                <w:szCs w:val="21"/>
              </w:rPr>
            </w:r>
            <w:r/>
          </w:p>
        </w:tc>
        <w:tc>
          <w:tcPr>
            <w:tcBorders>
              <w:top w:val="single" w:color="000000" w:sz="2" w:space="0"/>
              <w:bottom w:val="single" w:color="000000" w:sz="2" w:space="0"/>
            </w:tcBorders>
            <w:tcW w:w="1179" w:type="dxa"/>
            <w:vAlign w:val="center"/>
            <w:vMerge w:val="restart"/>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履约</w:t>
            </w:r>
            <w:r>
              <w:rPr>
                <w:rFonts w:hint="eastAsia" w:ascii="宋体" w:hAnsi="宋体" w:cs="宋体"/>
                <w:spacing w:val="-1"/>
                <w:szCs w:val="21"/>
              </w:rPr>
              <w:t xml:space="preserve">能力2</w:t>
            </w:r>
            <w:r>
              <w:rPr>
                <w:rFonts w:hint="eastAsia" w:ascii="宋体" w:hAnsi="宋体" w:cs="宋体"/>
                <w:spacing w:val="-1"/>
                <w:szCs w:val="21"/>
              </w:rPr>
            </w:r>
            <w:r/>
          </w:p>
        </w:tc>
        <w:tc>
          <w:tcPr>
            <w:tcBorders>
              <w:top w:val="single" w:color="000000" w:sz="2" w:space="0"/>
              <w:bottom w:val="single" w:color="000000" w:sz="2" w:space="0"/>
            </w:tcBorders>
            <w:tcW w:w="6330" w:type="dxa"/>
            <w:vAlign w:val="center"/>
            <w:vMerge w:val="restart"/>
            <w:textDirection w:val="lrTb"/>
            <w:noWrap w:val="false"/>
          </w:tcPr>
          <w:p>
            <w:pPr>
              <w:spacing w:line="264"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投标人拟投入本项目的所投多屏协作应用系统具有过程性教学评价、自适应学习与推送相关的软件著作权证书，每提供1类证书得1分，最高得2分。 </w:t>
            </w:r>
            <w:r>
              <w:rPr>
                <w:rFonts w:hint="eastAsia" w:ascii="宋体" w:hAnsi="宋体" w:cs="宋体"/>
              </w:rPr>
            </w:r>
            <w:r/>
          </w:p>
          <w:p>
            <w:pPr>
              <w:spacing w:line="264" w:lineRule="auto"/>
              <w:rPr>
                <w:rFonts w:hint="eastAsia" w:ascii="宋体" w:hAnsi="宋体" w:cs="宋体"/>
                <w14:ligatures w14:val="none"/>
              </w:rPr>
            </w:pPr>
            <w:r>
              <w:rPr>
                <w:rFonts w:hint="eastAsia" w:ascii="宋体" w:hAnsi="宋体" w:cs="宋体"/>
              </w:rPr>
              <w:t xml:space="preserve">（所提供证书“软件名称”与评分细则规定不同时，应提供符合上述要求的内容（功能）说明及关键信息，否则不予认可。）</w:t>
            </w:r>
            <w:r>
              <w:rPr>
                <w:rFonts w:hint="eastAsia" w:ascii="宋体" w:hAnsi="宋体" w:cs="宋体"/>
              </w:rPr>
            </w:r>
            <w:r/>
          </w:p>
        </w:tc>
        <w:tc>
          <w:tcPr>
            <w:tcBorders>
              <w:top w:val="single" w:color="000000" w:sz="2" w:space="0"/>
              <w:bottom w:val="single" w:color="000000" w:sz="2" w:space="0"/>
            </w:tcBorders>
            <w:tcW w:w="647" w:type="dxa"/>
            <w:vAlign w:val="center"/>
            <w:vMerge w:val="restart"/>
            <w:textDirection w:val="lrTb"/>
            <w:noWrap w:val="false"/>
          </w:tcPr>
          <w:p>
            <w:pPr>
              <w:pStyle w:val="860"/>
              <w:jc w:val="center"/>
              <w:spacing w:before="68"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2" w:space="0"/>
              <w:bottom w:val="single" w:color="000000" w:sz="2" w:space="0"/>
            </w:tcBorders>
            <w:tcW w:w="900" w:type="dxa"/>
            <w:vAlign w:val="center"/>
            <w:vMerge w:val="restart"/>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31"/>
        </w:trPr>
        <w:tc>
          <w:tcPr>
            <w:gridSpan w:val="5"/>
            <w:tcBorders>
              <w:top w:val="single" w:color="000000" w:sz="2" w:space="0"/>
              <w:bottom w:val="single" w:color="000000" w:sz="2" w:space="0"/>
            </w:tcBorders>
            <w:tcW w:w="9575" w:type="dxa"/>
            <w:vAlign w:val="center"/>
            <w:textDirection w:val="lrTb"/>
            <w:noWrap w:val="false"/>
          </w:tcPr>
          <w:p>
            <w:pPr>
              <w:pStyle w:val="860"/>
              <w:spacing w:before="68" w:line="264" w:lineRule="auto"/>
              <w:rPr>
                <w:rFonts w:hint="eastAsia" w:ascii="宋体" w:hAnsi="宋体" w:cs="宋体"/>
                <w:spacing w:val="-6"/>
                <w:szCs w:val="21"/>
              </w:rPr>
            </w:pPr>
            <w:r>
              <w:rPr>
                <w:rFonts w:hint="eastAsia" w:ascii="宋体" w:hAnsi="宋体" w:cs="宋体"/>
                <w:b/>
                <w:bCs/>
                <w:spacing w:val="-3"/>
                <w:szCs w:val="21"/>
              </w:rPr>
              <w:t xml:space="preserve">6.节能环保</w:t>
            </w:r>
            <w:r>
              <w:rPr>
                <w:rFonts w:hint="eastAsia" w:ascii="宋体" w:hAnsi="宋体" w:cs="宋体"/>
                <w:spacing w:val="-6"/>
                <w:szCs w:val="21"/>
              </w:rPr>
            </w:r>
            <w:r/>
          </w:p>
        </w:tc>
      </w:tr>
      <w:tr>
        <w:trPr>
          <w:trHeight w:val="676"/>
        </w:trPr>
        <w:tc>
          <w:tcPr>
            <w:tcBorders>
              <w:top w:val="single" w:color="000000" w:sz="2" w:space="0"/>
              <w:bottom w:val="single" w:color="000000" w:sz="2" w:space="0"/>
            </w:tcBorders>
            <w:tcW w:w="519" w:type="dxa"/>
            <w:vAlign w:val="center"/>
            <w:textDirection w:val="lrTb"/>
            <w:noWrap w:val="false"/>
          </w:tcPr>
          <w:p>
            <w:pPr>
              <w:pStyle w:val="860"/>
              <w:jc w:val="center"/>
              <w:spacing w:before="68" w:line="264" w:lineRule="auto"/>
              <w:rPr>
                <w:rFonts w:hint="eastAsia" w:ascii="宋体" w:hAnsi="宋体" w:cs="宋体"/>
                <w:spacing w:val="-2"/>
                <w:szCs w:val="21"/>
              </w:rPr>
            </w:pPr>
            <w:r>
              <w:rPr>
                <w:rFonts w:hint="eastAsia" w:ascii="宋体" w:hAnsi="宋体" w:cs="宋体"/>
                <w:spacing w:val="-2"/>
                <w:szCs w:val="21"/>
              </w:rPr>
              <w:t xml:space="preserve">6.1</w:t>
            </w:r>
            <w:r>
              <w:rPr>
                <w:rFonts w:hint="eastAsia" w:ascii="宋体" w:hAnsi="宋体" w:cs="宋体"/>
                <w:spacing w:val="-2"/>
                <w:szCs w:val="21"/>
              </w:rPr>
            </w:r>
            <w:r/>
          </w:p>
        </w:tc>
        <w:tc>
          <w:tcPr>
            <w:tcBorders>
              <w:top w:val="single" w:color="000000" w:sz="2" w:space="0"/>
              <w:bottom w:val="single" w:color="000000" w:sz="2" w:space="0"/>
            </w:tcBorders>
            <w:tcW w:w="1179" w:type="dxa"/>
            <w:vAlign w:val="center"/>
            <w:textDirection w:val="lrTb"/>
            <w:noWrap w:val="false"/>
          </w:tcPr>
          <w:p>
            <w:pPr>
              <w:pStyle w:val="860"/>
              <w:spacing w:before="69" w:line="264" w:lineRule="auto"/>
              <w:rPr>
                <w:rFonts w:hint="eastAsia" w:ascii="宋体" w:hAnsi="宋体" w:cs="宋体"/>
                <w:spacing w:val="-1"/>
                <w:szCs w:val="21"/>
              </w:rPr>
            </w:pPr>
            <w:r>
              <w:rPr>
                <w:rFonts w:hint="eastAsia" w:ascii="宋体" w:hAnsi="宋体" w:cs="宋体"/>
                <w:spacing w:val="-1"/>
                <w:szCs w:val="21"/>
              </w:rPr>
              <w:t xml:space="preserve">节能环保</w:t>
            </w:r>
            <w:r>
              <w:rPr>
                <w:rFonts w:hint="eastAsia" w:ascii="宋体" w:hAnsi="宋体" w:cs="宋体"/>
                <w:spacing w:val="-1"/>
                <w:szCs w:val="21"/>
              </w:rPr>
            </w:r>
            <w:r/>
          </w:p>
        </w:tc>
        <w:tc>
          <w:tcPr>
            <w:tcBorders>
              <w:top w:val="single" w:color="000000" w:sz="2" w:space="0"/>
              <w:bottom w:val="single" w:color="000000" w:sz="2" w:space="0"/>
            </w:tcBorders>
            <w:tcW w:w="6330" w:type="dxa"/>
            <w:vAlign w:val="center"/>
            <w:textDirection w:val="lrTb"/>
            <w:noWrap w:val="false"/>
          </w:tcPr>
          <w:p>
            <w:pPr>
              <w:pStyle w:val="860"/>
              <w:spacing w:line="264" w:lineRule="auto"/>
              <w:rPr>
                <w:rFonts w:hint="eastAsia" w:ascii="宋体" w:hAnsi="宋体" w:cs="宋体"/>
                <w:szCs w:val="21"/>
              </w:rPr>
            </w:pPr>
            <w:r>
              <w:rPr>
                <w:rFonts w:hint="eastAsia" w:ascii="宋体" w:hAnsi="宋体" w:cs="宋体"/>
                <w:szCs w:val="21"/>
              </w:rPr>
              <w:t xml:space="preserve">1.投标产品属于财政部、国家发改委公布的</w:t>
            </w:r>
            <w:r>
              <w:rPr>
                <w:rFonts w:ascii="宋体" w:hAnsi="宋体" w:cs="宋体"/>
                <w:szCs w:val="21"/>
              </w:rPr>
              <w:t xml:space="preserve">《节能产品政府采购品目清单》（财库〔2019〕19号）</w:t>
            </w:r>
            <w:r>
              <w:rPr>
                <w:rFonts w:hint="eastAsia" w:ascii="宋体" w:hAnsi="宋体" w:cs="宋体"/>
                <w:szCs w:val="21"/>
              </w:rPr>
              <w:t xml:space="preserve">范围内（政府强制采购产品除外）的，投标人提供国家确定的认证机构出具的、处于有效期之内的该节能产品认证证书的，有1个得0.5分，最多得1分。</w:t>
            </w:r>
            <w:r>
              <w:rPr>
                <w:rFonts w:hint="eastAsia" w:ascii="宋体" w:hAnsi="宋体" w:cs="宋体"/>
                <w:szCs w:val="21"/>
              </w:rPr>
            </w:r>
            <w:r/>
          </w:p>
          <w:p>
            <w:pPr>
              <w:pStyle w:val="860"/>
              <w:spacing w:line="264" w:lineRule="auto"/>
              <w:rPr>
                <w:rFonts w:hint="eastAsia" w:ascii="宋体" w:hAnsi="宋体" w:cs="宋体"/>
                <w:szCs w:val="21"/>
              </w:rPr>
            </w:pPr>
            <w:r>
              <w:rPr>
                <w:rFonts w:hint="eastAsia" w:ascii="宋体" w:hAnsi="宋体" w:cs="宋体"/>
                <w:szCs w:val="21"/>
              </w:rPr>
              <w:t xml:space="preserve">2.投标产品属于财政部、生态环境部公布的《环境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范围内的，投标人提供国家确定的认证机构出具的、处于有效期内的该环境标志产品认证证书的，有1个得0.5分，最多得1分。</w:t>
            </w:r>
            <w:r>
              <w:rPr>
                <w:rFonts w:hint="eastAsia" w:ascii="宋体" w:hAnsi="宋体" w:cs="宋体"/>
                <w:szCs w:val="21"/>
              </w:rPr>
            </w:r>
            <w:r/>
          </w:p>
        </w:tc>
        <w:tc>
          <w:tcPr>
            <w:tcBorders>
              <w:top w:val="single" w:color="000000" w:sz="2" w:space="0"/>
              <w:bottom w:val="single" w:color="000000" w:sz="2" w:space="0"/>
            </w:tcBorders>
            <w:tcW w:w="6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0"/>
              <w:jc w:val="center"/>
              <w:spacing w:before="68" w:line="264" w:lineRule="auto"/>
              <w:rPr>
                <w:rFonts w:hint="eastAsia" w:ascii="宋体" w:hAnsi="宋体" w:cs="宋体"/>
                <w:spacing w:val="-6"/>
                <w:szCs w:val="21"/>
              </w:rPr>
            </w:pPr>
            <w:r>
              <w:rPr>
                <w:rFonts w:hint="eastAsia" w:ascii="宋体" w:hAnsi="宋体" w:cs="宋体"/>
                <w:spacing w:val="-6"/>
                <w:szCs w:val="21"/>
              </w:rPr>
              <w:t xml:space="preserve">客观分</w:t>
            </w:r>
            <w:r>
              <w:rPr>
                <w:rFonts w:hint="eastAsia" w:ascii="宋体" w:hAnsi="宋体" w:cs="宋体"/>
                <w:spacing w:val="-6"/>
                <w:szCs w:val="21"/>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rPr>
                <w:rFonts w:hint="eastAsia" w:ascii="宋体" w:hAnsi="宋体" w:cs="宋体"/>
                <w:szCs w:val="21"/>
              </w:rPr>
            </w:r>
            <w:r/>
          </w:p>
        </w:tc>
        <w:tc>
          <w:tcPr>
            <w:gridSpan w:val="2"/>
            <w:tcBorders>
              <w:top w:val="single" w:color="000000" w:sz="2" w:space="0"/>
              <w:bottom w:val="single" w:color="000000" w:sz="2" w:space="0"/>
            </w:tcBorders>
            <w:tcW w:w="7509" w:type="dxa"/>
            <w:vAlign w:val="center"/>
            <w:textDirection w:val="lrTb"/>
            <w:noWrap w:val="false"/>
          </w:tcPr>
          <w:p>
            <w:pPr>
              <w:pStyle w:val="860"/>
              <w:ind w:left="172"/>
              <w:jc w:val="center"/>
              <w:spacing w:before="123" w:line="264" w:lineRule="auto"/>
              <w:rPr>
                <w:rFonts w:hint="eastAsia" w:ascii="宋体" w:hAnsi="宋体" w:cs="宋体"/>
                <w:spacing w:val="-2"/>
                <w:szCs w:val="21"/>
              </w:rPr>
            </w:pPr>
            <w:r>
              <w:rPr>
                <w:rFonts w:hint="eastAsia" w:ascii="宋体" w:hAnsi="宋体" w:cs="宋体"/>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860"/>
              <w:jc w:val="center"/>
              <w:spacing w:line="264" w:lineRule="auto"/>
              <w:rPr>
                <w:rFonts w:hint="eastAsia" w:ascii="宋体" w:hAnsi="宋体" w:cs="宋体"/>
                <w:szCs w:val="21"/>
              </w:rPr>
            </w:pPr>
            <w:r>
              <w:rPr>
                <w:rFonts w:hint="eastAsia" w:ascii="宋体" w:hAnsi="宋体" w:cs="宋体"/>
                <w:spacing w:val="-11"/>
                <w:szCs w:val="21"/>
              </w:rPr>
              <w:t xml:space="preserve">100分</w:t>
            </w:r>
            <w:r>
              <w:rPr>
                <w:rFonts w:hint="eastAsia" w:ascii="宋体" w:hAnsi="宋体" w:cs="宋体"/>
                <w:szCs w:val="21"/>
              </w:rPr>
            </w:r>
            <w:r/>
          </w:p>
        </w:tc>
      </w:tr>
    </w:tbl>
    <w:p>
      <w:pPr>
        <w:pStyle w:val="860"/>
        <w:spacing w:line="264" w:lineRule="auto"/>
        <w:rPr>
          <w:rFonts w:hint="eastAsia" w:ascii="宋体" w:hAnsi="宋体" w:cs="宋体"/>
          <w:b/>
          <w:bCs/>
          <w:sz w:val="24"/>
          <w:szCs w:val="24"/>
          <w:highlight w:val="yellow"/>
        </w:rPr>
      </w:pPr>
      <w:r>
        <w:rPr>
          <w:rFonts w:hint="eastAsia" w:ascii="宋体" w:hAnsi="宋体" w:cs="宋体"/>
          <w:b/>
          <w:bCs/>
          <w:sz w:val="24"/>
          <w:szCs w:val="24"/>
          <w:highlight w:val="yellow"/>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0"/>
        <w:ind w:firstLine="482"/>
        <w:spacing w:line="264" w:lineRule="auto"/>
        <w:rPr>
          <w:rFonts w:hint="eastAsia" w:ascii="宋体" w:hAnsi="宋体" w:cs="宋体"/>
          <w:b/>
          <w:bCs/>
          <w:sz w:val="24"/>
          <w:szCs w:val="24"/>
        </w:rPr>
      </w:pPr>
      <w:r>
        <w:rPr>
          <w:rFonts w:hint="eastAsia" w:ascii="宋体" w:hAnsi="宋体" w:cs="宋体"/>
          <w:b/>
          <w:bCs/>
          <w:sz w:val="24"/>
          <w:szCs w:val="24"/>
        </w:rPr>
      </w:r>
      <w:r/>
    </w:p>
    <w:p>
      <w:pPr>
        <w:pStyle w:val="860"/>
        <w:spacing w:line="480" w:lineRule="exac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3"/>
        <w:ind w:firstLine="72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6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73"/>
        <w:rPr>
          <w:rFonts w:hint="eastAsia"/>
        </w:rPr>
      </w:pPr>
      <w:r>
        <w:rPr>
          <w:rFonts w:hint="eastAsia"/>
        </w:rPr>
      </w:r>
      <w:r/>
    </w:p>
    <w:p>
      <w:pPr>
        <w:pStyle w:val="939"/>
        <w:rPr>
          <w:rFonts w:hint="eastAsia" w:ascii="宋体" w:hAnsi="宋体" w:eastAsia="宋体"/>
          <w:sz w:val="24"/>
          <w:szCs w:val="24"/>
          <w:lang w:val="en-US"/>
        </w:rPr>
      </w:pPr>
      <w:r>
        <w:rPr>
          <w:rFonts w:hint="eastAsia" w:ascii="宋体" w:hAnsi="宋体" w:eastAsia="宋体"/>
          <w:sz w:val="24"/>
          <w:szCs w:val="24"/>
          <w:lang w:val="en-US"/>
        </w:rPr>
      </w:r>
      <w:r/>
    </w:p>
    <w:p>
      <w:pPr>
        <w:pStyle w:val="860"/>
        <w:rPr>
          <w:rFonts w:hint="eastAsia" w:ascii="宋体" w:hAnsi="宋体" w:cs="宋体"/>
          <w:sz w:val="24"/>
          <w:szCs w:val="24"/>
        </w:rPr>
      </w:pPr>
      <w:r>
        <w:rPr>
          <w:rFonts w:hint="eastAsia" w:ascii="宋体" w:hAnsi="宋体" w:cs="宋体"/>
          <w:sz w:val="24"/>
          <w:szCs w:val="24"/>
        </w:rPr>
      </w:r>
      <w:r/>
    </w:p>
    <w:p>
      <w:pPr>
        <w:pStyle w:val="873"/>
        <w:ind w:firstLine="480"/>
        <w:rPr>
          <w:rFonts w:hint="eastAsia" w:cs="宋体"/>
          <w:sz w:val="24"/>
          <w:szCs w:val="24"/>
        </w:rPr>
      </w:pPr>
      <w:r>
        <w:rPr>
          <w:rFonts w:hint="eastAsia" w:cs="宋体"/>
          <w:sz w:val="24"/>
          <w:szCs w:val="24"/>
        </w:rPr>
      </w:r>
      <w:r/>
    </w:p>
    <w:p>
      <w:pPr>
        <w:pStyle w:val="860"/>
        <w:rPr>
          <w:rFonts w:hint="eastAsia" w:ascii="宋体" w:hAnsi="宋体" w:cs="宋体"/>
          <w:sz w:val="24"/>
          <w:szCs w:val="24"/>
        </w:rPr>
      </w:pPr>
      <w:r>
        <w:rPr>
          <w:rFonts w:hint="eastAsia" w:ascii="宋体" w:hAnsi="宋体" w:cs="宋体"/>
          <w:sz w:val="24"/>
          <w:szCs w:val="24"/>
        </w:rPr>
      </w:r>
      <w:r/>
    </w:p>
    <w:p>
      <w:pPr>
        <w:pStyle w:val="873"/>
        <w:ind w:firstLine="480"/>
        <w:rPr>
          <w:rFonts w:hint="eastAsia" w:cs="宋体"/>
          <w:sz w:val="24"/>
          <w:szCs w:val="24"/>
        </w:rPr>
      </w:pPr>
      <w:r>
        <w:rPr>
          <w:rFonts w:hint="eastAsia" w:cs="宋体"/>
          <w:sz w:val="24"/>
          <w:szCs w:val="24"/>
        </w:rPr>
      </w:r>
      <w:r/>
    </w:p>
    <w:p>
      <w:pPr>
        <w:pStyle w:val="860"/>
        <w:rPr>
          <w:rFonts w:hint="eastAsia" w:ascii="宋体" w:hAnsi="宋体" w:cs="宋体"/>
          <w:sz w:val="24"/>
          <w:szCs w:val="24"/>
        </w:rPr>
      </w:pPr>
      <w:r>
        <w:rPr>
          <w:rFonts w:hint="eastAsia" w:ascii="宋体" w:hAnsi="宋体" w:cs="宋体"/>
          <w:sz w:val="24"/>
          <w:szCs w:val="24"/>
        </w:rPr>
      </w:r>
      <w:r/>
    </w:p>
    <w:p>
      <w:pPr>
        <w:pStyle w:val="873"/>
        <w:ind w:firstLine="480"/>
        <w:rPr>
          <w:rFonts w:hint="eastAsia" w:cs="宋体"/>
          <w:sz w:val="24"/>
          <w:szCs w:val="24"/>
        </w:rPr>
      </w:pPr>
      <w:r>
        <w:rPr>
          <w:rFonts w:hint="eastAsia" w:cs="宋体"/>
          <w:sz w:val="24"/>
          <w:szCs w:val="24"/>
        </w:rPr>
      </w:r>
      <w:r>
        <w:rPr>
          <w:rFonts w:hint="eastAsia" w:cs="宋体"/>
          <w:sz w:val="24"/>
          <w:szCs w:val="24"/>
        </w:rPr>
      </w:r>
      <w:r/>
    </w:p>
    <w:p>
      <w:pPr>
        <w:pStyle w:val="873"/>
        <w:ind w:firstLine="480"/>
        <w:rPr>
          <w:rFonts w:hint="eastAsia" w:cs="宋体"/>
          <w:sz w:val="24"/>
          <w:szCs w:val="24"/>
        </w:rPr>
      </w:pPr>
      <w:r>
        <w:rPr>
          <w:rFonts w:hint="eastAsia" w:cs="宋体"/>
          <w:sz w:val="24"/>
          <w:szCs w:val="24"/>
        </w:rPr>
      </w:r>
      <w:r/>
    </w:p>
    <w:p>
      <w:pPr>
        <w:pStyle w:val="860"/>
        <w:rPr>
          <w:rFonts w:hint="eastAsia"/>
        </w:rPr>
      </w:pPr>
      <w:r>
        <w:rPr>
          <w:rFonts w:hint="eastAsia"/>
        </w:rPr>
      </w:r>
      <w:r/>
    </w:p>
    <w:p>
      <w:pPr>
        <w:pStyle w:val="873"/>
        <w:rPr>
          <w:rFonts w:hint="eastAsia"/>
        </w:rPr>
      </w:pPr>
      <w:r>
        <w:rPr>
          <w:rFonts w:hint="eastAsia"/>
        </w:rPr>
      </w:r>
      <w:r/>
    </w:p>
    <w:p>
      <w:pPr>
        <w:pStyle w:val="860"/>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sz w:val="36"/>
          <w:szCs w:val="36"/>
        </w:rPr>
        <w:t xml:space="preserve">文件格式 </w:t>
      </w:r>
      <w:r>
        <w:rPr>
          <w:rFonts w:hint="eastAsia" w:ascii="方正小标宋简体" w:hAnsi="方正小标宋简体" w:eastAsia="方正小标宋简体" w:cs="方正小标宋简体"/>
          <w:sz w:val="36"/>
          <w:szCs w:val="36"/>
        </w:rPr>
      </w:r>
      <w:r/>
    </w:p>
    <w:p>
      <w:pPr>
        <w:pStyle w:val="860"/>
        <w:jc w:val="center"/>
        <w:rPr>
          <w:rFonts w:hint="eastAsia" w:ascii="宋体" w:hAnsi="宋体"/>
          <w:b/>
          <w:sz w:val="72"/>
          <w:szCs w:val="21"/>
        </w:rPr>
      </w:pPr>
      <w:r/>
      <w:bookmarkStart w:id="200" w:name="_Hlt26671244"/>
      <w:r/>
      <w:bookmarkEnd w:id="200"/>
      <w:r/>
      <w:bookmarkStart w:id="201" w:name="_Hlt26955039"/>
      <w:r/>
      <w:bookmarkEnd w:id="201"/>
      <w:r/>
      <w:bookmarkStart w:id="202" w:name="_Toc26554094"/>
      <w:r/>
      <w:bookmarkStart w:id="203" w:name="_Toc49090576"/>
      <w:r/>
      <w:bookmarkStart w:id="204" w:name="_Toc120614282"/>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72"/>
          <w:szCs w:val="21"/>
        </w:rPr>
      </w:pPr>
      <w:r>
        <w:rPr>
          <w:rFonts w:hint="eastAsia" w:ascii="宋体" w:hAnsi="宋体"/>
          <w:b/>
          <w:sz w:val="72"/>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jc w:val="center"/>
        <w:rPr>
          <w:rFonts w:hint="eastAsia" w:ascii="宋体" w:hAnsi="宋体"/>
          <w:b/>
          <w:sz w:val="36"/>
          <w:szCs w:val="21"/>
        </w:rPr>
      </w:pPr>
      <w:r>
        <w:rPr>
          <w:rFonts w:hint="eastAsia" w:ascii="宋体" w:hAnsi="宋体"/>
          <w:b/>
          <w:sz w:val="36"/>
          <w:szCs w:val="21"/>
        </w:rPr>
      </w:r>
      <w:r/>
    </w:p>
    <w:p>
      <w:pPr>
        <w:pStyle w:val="860"/>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0"/>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rPr>
          <w:rFonts w:ascii="宋体" w:hAnsi="宋体"/>
          <w:b/>
          <w:sz w:val="36"/>
          <w:szCs w:val="21"/>
          <w:u w:val="single"/>
        </w:rPr>
      </w:r>
      <w:r/>
    </w:p>
    <w:p>
      <w:pPr>
        <w:pStyle w:val="860"/>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0"/>
        <w:jc w:val="center"/>
        <w:spacing w:line="440" w:lineRule="exact"/>
        <w:rPr>
          <w:rFonts w:hint="eastAsia" w:ascii="宋体" w:hAnsi="宋体"/>
          <w:b/>
          <w:bCs/>
          <w:sz w:val="32"/>
          <w:szCs w:val="32"/>
        </w:rPr>
      </w:pPr>
      <w:r>
        <w:rPr>
          <w:rFonts w:hint="eastAsia" w:ascii="宋体" w:hAnsi="宋体"/>
          <w:b/>
          <w:bCs/>
          <w:sz w:val="32"/>
          <w:szCs w:val="32"/>
        </w:rPr>
      </w:r>
      <w:r/>
    </w:p>
    <w:p>
      <w:pPr>
        <w:pStyle w:val="860"/>
        <w:spacing w:line="440" w:lineRule="exact"/>
        <w:rPr>
          <w:rFonts w:ascii="宋体" w:hAnsi="宋体"/>
          <w:szCs w:val="21"/>
        </w:rPr>
      </w:pPr>
      <w:r>
        <w:rPr>
          <w:rFonts w:ascii="宋体" w:hAnsi="宋体"/>
          <w:szCs w:val="21"/>
        </w:rPr>
      </w:r>
      <w:r/>
    </w:p>
    <w:p>
      <w:pPr>
        <w:pStyle w:val="860"/>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1"/>
      <w:r/>
      <w:bookmarkEnd w:id="192"/>
      <w:r/>
      <w:bookmarkEnd w:id="202"/>
      <w:r/>
      <w:bookmarkEnd w:id="203"/>
      <w:r/>
      <w:bookmarkEnd w:id="204"/>
      <w:r>
        <w:rPr>
          <w:rFonts w:hint="eastAsia" w:ascii="方正黑体_GBK" w:hAnsi="方正黑体_GBK" w:eastAsia="方正黑体_GBK" w:cs="方正黑体_GBK"/>
          <w:sz w:val="32"/>
          <w:szCs w:val="32"/>
        </w:rPr>
        <w:t xml:space="preserve">投标文件目录</w:t>
      </w:r>
      <w:r>
        <w:rPr>
          <w:rFonts w:hint="eastAsia" w:ascii="方正黑体_GBK" w:hAnsi="方正黑体_GBK" w:eastAsia="方正黑体_GBK" w:cs="方正黑体_GBK"/>
          <w:sz w:val="32"/>
          <w:szCs w:val="32"/>
        </w:rPr>
      </w:r>
      <w:r/>
    </w:p>
    <w:p>
      <w:pPr>
        <w:pStyle w:val="860"/>
        <w:ind w:firstLine="560"/>
        <w:spacing w:line="600" w:lineRule="exact"/>
        <w:rPr>
          <w:rFonts w:hint="eastAsia" w:ascii="宋体" w:hAnsi="宋体" w:cs="宋体"/>
          <w:sz w:val="28"/>
          <w:szCs w:val="28"/>
        </w:rPr>
      </w:pPr>
      <w:r/>
      <w:bookmarkStart w:id="205" w:name="_Toc120614284"/>
      <w:r>
        <w:rPr>
          <w:rFonts w:hint="eastAsia" w:ascii="宋体" w:hAnsi="宋体" w:cs="宋体"/>
          <w:sz w:val="28"/>
          <w:szCs w:val="28"/>
        </w:rPr>
        <w:t xml:space="preserve">一、供应商信用承诺函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rPr>
          <w:rFonts w:hint="eastAsia" w:ascii="宋体" w:hAnsi="宋体" w:cs="宋体"/>
          <w:sz w:val="28"/>
          <w:szCs w:val="28"/>
        </w:rPr>
      </w:r>
      <w:r/>
    </w:p>
    <w:p>
      <w:pPr>
        <w:pStyle w:val="860"/>
        <w:ind w:firstLine="560"/>
        <w:spacing w:line="600" w:lineRule="exact"/>
        <w:rPr>
          <w:rFonts w:ascii="宋体" w:hAnsi="宋体" w:cs="宋体"/>
          <w:sz w:val="28"/>
          <w:szCs w:val="28"/>
        </w:rPr>
      </w:pPr>
      <w:r>
        <w:rPr>
          <w:rFonts w:hint="eastAsia" w:ascii="宋体" w:hAnsi="宋体" w:cs="宋体"/>
          <w:sz w:val="28"/>
          <w:szCs w:val="28"/>
        </w:rPr>
        <w:t xml:space="preserve">十二、分包承诺书</w:t>
      </w:r>
      <w:r>
        <w:rPr>
          <w:rFonts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560"/>
        <w:spacing w:line="600" w:lineRule="exact"/>
        <w:rPr>
          <w:rFonts w:hint="eastAsia" w:ascii="宋体" w:hAnsi="宋体" w:cs="宋体"/>
          <w:sz w:val="28"/>
          <w:szCs w:val="28"/>
        </w:rPr>
      </w:pPr>
      <w:r>
        <w:rPr>
          <w:rFonts w:hint="eastAsia" w:ascii="宋体" w:hAnsi="宋体" w:cs="宋体"/>
          <w:sz w:val="28"/>
          <w:szCs w:val="28"/>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860"/>
        <w:ind w:firstLine="480"/>
        <w:spacing w:line="440" w:lineRule="exact"/>
        <w:rPr>
          <w:rFonts w:ascii="宋体" w:hAnsi="宋体"/>
          <w:sz w:val="24"/>
        </w:rPr>
      </w:pPr>
      <w:r>
        <w:rPr>
          <w:rFonts w:ascii="宋体" w:hAnsi="宋体"/>
          <w:sz w:val="24"/>
        </w:rPr>
      </w:r>
      <w:r/>
    </w:p>
    <w:p>
      <w:pPr>
        <w:pStyle w:val="977"/>
        <w:rPr>
          <w:sz w:val="24"/>
        </w:rPr>
      </w:pPr>
      <w:r>
        <w:rPr>
          <w:sz w:val="24"/>
        </w:rPr>
      </w:r>
      <w:r/>
    </w:p>
    <w:p>
      <w:pPr>
        <w:pStyle w:val="977"/>
        <w:rPr>
          <w:sz w:val="24"/>
        </w:rPr>
      </w:pPr>
      <w:r>
        <w:rPr>
          <w:sz w:val="24"/>
        </w:rPr>
      </w:r>
      <w:r/>
    </w:p>
    <w:p>
      <w:pPr>
        <w:pStyle w:val="977"/>
        <w:rPr>
          <w:sz w:val="24"/>
        </w:rPr>
      </w:pPr>
      <w:r>
        <w:rPr>
          <w:sz w:val="24"/>
        </w:rPr>
      </w:r>
      <w:r/>
    </w:p>
    <w:p>
      <w:pPr>
        <w:pStyle w:val="977"/>
        <w:rPr>
          <w:sz w:val="24"/>
        </w:rPr>
      </w:pPr>
      <w:r>
        <w:rPr>
          <w:sz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860"/>
        <w:rPr>
          <w:rFonts w:hint="eastAsia" w:ascii="黑体" w:hAnsi="黑体" w:eastAsia="黑体"/>
          <w:bCs/>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860"/>
        <w:spacing w:line="460" w:lineRule="exact"/>
        <w:rPr>
          <w:rFonts w:hint="eastAsia" w:ascii="宋体" w:hAnsi="宋体"/>
          <w:sz w:val="24"/>
          <w:szCs w:val="24"/>
        </w:rPr>
      </w:pPr>
      <w:r>
        <w:rPr>
          <w:rFonts w:hint="eastAsia" w:ascii="宋体" w:hAnsi="宋体"/>
          <w:sz w:val="24"/>
          <w:szCs w:val="24"/>
        </w:rPr>
        <w:t xml:space="preserve">南京市公共资源交易中心：</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860"/>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w:t>
      </w:r>
      <w:r>
        <w:rPr>
          <w:rFonts w:hint="eastAsia" w:ascii="宋体" w:hAnsi="宋体"/>
          <w:sz w:val="24"/>
          <w:szCs w:val="24"/>
        </w:rPr>
        <w:t xml:space="preserve">料。</w:t>
      </w:r>
      <w:r>
        <w:rPr>
          <w:rFonts w:hint="eastAsia" w:ascii="宋体" w:hAnsi="宋体"/>
          <w:sz w:val="24"/>
          <w:szCs w:val="24"/>
        </w:rPr>
      </w:r>
      <w:r/>
    </w:p>
    <w:p>
      <w:pPr>
        <w:pStyle w:val="860"/>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rPr>
          <w:rFonts w:hint="eastAsia"/>
          <w:sz w:val="24"/>
          <w:szCs w:val="24"/>
        </w:rPr>
      </w:r>
      <w:r/>
    </w:p>
    <w:p>
      <w:pPr>
        <w:pStyle w:val="860"/>
        <w:ind w:firstLine="492"/>
        <w:spacing w:line="460" w:lineRule="exact"/>
        <w:rPr>
          <w:sz w:val="24"/>
          <w:szCs w:val="24"/>
        </w:rPr>
      </w:pPr>
      <w:r>
        <w:rPr>
          <w:sz w:val="24"/>
          <w:szCs w:val="24"/>
        </w:rPr>
      </w:r>
      <w:r/>
    </w:p>
    <w:p>
      <w:pPr>
        <w:pStyle w:val="978"/>
        <w:rPr>
          <w:sz w:val="24"/>
          <w:szCs w:val="24"/>
        </w:rPr>
      </w:pPr>
      <w:r>
        <w:rPr>
          <w:sz w:val="24"/>
          <w:szCs w:val="24"/>
        </w:rPr>
      </w:r>
      <w:r/>
    </w:p>
    <w:p>
      <w:pPr>
        <w:pStyle w:val="860"/>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860"/>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rPr>
          <w:sz w:val="24"/>
          <w:szCs w:val="24"/>
        </w:rPr>
      </w:pPr>
      <w:r>
        <w:rPr>
          <w:sz w:val="24"/>
          <w:szCs w:val="24"/>
        </w:rPr>
      </w:r>
      <w:r/>
    </w:p>
    <w:p>
      <w:pPr>
        <w:pStyle w:val="860"/>
        <w:spacing w:line="440" w:lineRule="exact"/>
        <w:rPr>
          <w:rFonts w:hint="eastAsia" w:ascii="宋体" w:hAnsi="宋体"/>
          <w:sz w:val="24"/>
          <w:szCs w:val="24"/>
        </w:rPr>
      </w:pPr>
      <w:r>
        <w:rPr>
          <w:rFonts w:hint="eastAsia" w:ascii="宋体" w:hAnsi="宋体"/>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ind w:firstLine="480"/>
        <w:spacing w:line="440" w:lineRule="exact"/>
        <w:rPr>
          <w:rFonts w:hint="eastAsia" w:ascii="宋体" w:hAnsi="宋体"/>
          <w:sz w:val="24"/>
          <w:szCs w:val="24"/>
        </w:rPr>
      </w:pPr>
      <w:r>
        <w:rPr>
          <w:rFonts w:hint="eastAsia" w:ascii="宋体" w:hAnsi="宋体"/>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8"/>
        <w:ind w:firstLine="480"/>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979"/>
        <w:rPr>
          <w:rFonts w:hint="eastAsia"/>
          <w:lang w:eastAsia="zh-CN"/>
        </w:rPr>
      </w:pPr>
      <w:r>
        <w:rPr>
          <w:rFonts w:hint="eastAsia"/>
          <w:lang w:eastAsia="zh-CN"/>
        </w:rPr>
      </w:r>
      <w:r/>
    </w:p>
    <w:p>
      <w:pPr>
        <w:pStyle w:val="860"/>
        <w:rPr>
          <w:rFonts w:hint="eastAsia"/>
        </w:rPr>
      </w:pPr>
      <w:r>
        <w:rPr>
          <w:rFonts w:hint="eastAsia"/>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rPr>
          <w:rFonts w:hint="eastAsia" w:ascii="黑体" w:hAnsi="黑体" w:eastAsia="黑体"/>
          <w:i/>
          <w:sz w:val="32"/>
          <w:szCs w:val="32"/>
          <w:u w:val="single"/>
        </w:rPr>
      </w:pPr>
      <w:r>
        <w:rPr>
          <w:rFonts w:hint="eastAsia" w:ascii="黑体" w:hAnsi="黑体" w:eastAsia="黑体"/>
          <w:i/>
          <w:sz w:val="32"/>
          <w:szCs w:val="32"/>
          <w:u w:val="single"/>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860"/>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rPr>
          <w:rFonts w:hint="eastAsia" w:ascii="方正小标宋简体" w:hAnsi="方正小标宋简体" w:eastAsia="方正小标宋简体" w:cs="方正小标宋简体"/>
          <w:sz w:val="32"/>
          <w:szCs w:val="32"/>
        </w:rPr>
      </w:r>
      <w:r/>
    </w:p>
    <w:p>
      <w:pPr>
        <w:pStyle w:val="948"/>
        <w:ind w:firstLine="480"/>
        <w:spacing w:line="420" w:lineRule="exact"/>
        <w:rPr>
          <w:rFonts w:hint="eastAsia"/>
          <w:sz w:val="24"/>
          <w:szCs w:val="24"/>
        </w:rPr>
      </w:pP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8"/>
        <w:ind w:firstLine="480"/>
        <w:spacing w:line="480" w:lineRule="exact"/>
        <w:rPr>
          <w:rFonts w:hint="eastAsia"/>
          <w:sz w:val="24"/>
          <w:szCs w:val="24"/>
        </w:rPr>
      </w:pPr>
      <w:r>
        <w:rPr>
          <w:rFonts w:hint="eastAsia"/>
          <w:sz w:val="24"/>
          <w:szCs w:val="24"/>
        </w:rPr>
        <w:t xml:space="preserve">被授权人身份证号码：</w:t>
      </w:r>
      <w:r>
        <w:rPr>
          <w:rFonts w:hint="eastAsia"/>
          <w:sz w:val="24"/>
          <w:szCs w:val="24"/>
        </w:rPr>
      </w:r>
      <w:r/>
    </w:p>
    <w:p>
      <w:pPr>
        <w:pStyle w:val="948"/>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8"/>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8"/>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48"/>
        <w:ind w:firstLine="480"/>
        <w:spacing w:line="480" w:lineRule="exact"/>
        <w:rPr>
          <w:rFonts w:hint="eastAsia"/>
          <w:sz w:val="24"/>
          <w:szCs w:val="24"/>
        </w:rPr>
      </w:pPr>
      <w:r>
        <w:rPr>
          <w:rFonts w:hint="eastAsia"/>
          <w:sz w:val="24"/>
          <w:szCs w:val="24"/>
        </w:rPr>
        <w:t xml:space="preserve">日    期：</w:t>
      </w:r>
      <w:bookmarkStart w:id="206" w:name="_格式3__银行出具的资信证明"/>
      <w:r/>
      <w:bookmarkEnd w:id="206"/>
      <w:r/>
      <w:bookmarkStart w:id="207" w:name="_Hlt26955070"/>
      <w:r/>
      <w:bookmarkEnd w:id="207"/>
      <w:r/>
      <w:bookmarkStart w:id="208" w:name="_Hlt26671380"/>
      <w:r/>
      <w:bookmarkEnd w:id="208"/>
      <w:r>
        <w:rPr>
          <w:rFonts w:hint="eastAsia"/>
          <w:sz w:val="24"/>
          <w:szCs w:val="24"/>
        </w:rPr>
      </w:r>
      <w:r/>
    </w:p>
    <w:p>
      <w:pPr>
        <w:pStyle w:val="880"/>
        <w:rPr>
          <w:rFonts w:hint="eastAsia"/>
          <w:i/>
          <w:sz w:val="24"/>
          <w:szCs w:val="24"/>
          <w:u w:val="single"/>
        </w:rPr>
      </w:pPr>
      <w:r>
        <w:rPr>
          <w:rFonts w:hint="eastAsia"/>
          <w:i/>
          <w:sz w:val="24"/>
          <w:szCs w:val="24"/>
          <w:u w:val="single"/>
        </w:rPr>
      </w:r>
      <w:r/>
    </w:p>
    <w:p>
      <w:pPr>
        <w:pStyle w:val="880"/>
        <w:ind w:firstLine="0"/>
        <w:rPr>
          <w:rFonts w:hint="eastAsia"/>
        </w:rPr>
      </w:pPr>
      <w:r>
        <w:rPr>
          <w:rFonts w:hint="eastAsia"/>
        </w:rPr>
      </w:r>
      <w:r/>
    </w:p>
    <w:p>
      <w:pPr>
        <w:pStyle w:val="860"/>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sz w:val="24"/>
          <w:szCs w:val="24"/>
        </w:rPr>
      </w:pPr>
      <w:r>
        <w:rPr>
          <w:rFonts w:hint="eastAsia" w:ascii="宋体" w:hAnsi="宋体"/>
          <w:bCs/>
          <w:sz w:val="24"/>
        </w:rPr>
      </w:r>
      <w:r>
        <w:rPr>
          <w:rFonts w:hint="eastAsia" w:ascii="宋体" w:hAnsi="宋体"/>
          <w:bCs/>
          <w:sz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spacing w:line="4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0"/>
        <w:spacing w:line="460" w:lineRule="exact"/>
        <w:rPr>
          <w:rFonts w:hint="eastAsia" w:ascii="宋体" w:hAnsi="宋体"/>
          <w:sz w:val="24"/>
          <w:szCs w:val="24"/>
        </w:rPr>
      </w:pPr>
      <w:r>
        <w:rPr>
          <w:rFonts w:hint="eastAsia" w:ascii="宋体" w:hAnsi="宋体"/>
          <w:bCs/>
          <w:sz w:val="24"/>
        </w:rPr>
      </w:r>
      <w:r/>
    </w:p>
    <w:p>
      <w:pPr>
        <w:pStyle w:val="977"/>
        <w:rPr>
          <w:rFonts w:hint="eastAsia"/>
          <w:bCs/>
          <w:sz w:val="24"/>
        </w:rPr>
      </w:pPr>
      <w:r>
        <w:rPr>
          <w:rFonts w:hint="eastAsia"/>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rPr>
          <w:rFonts w:hint="eastAsia" w:ascii="方正小标宋简体" w:hAnsi="方正小标宋简体" w:eastAsia="方正小标宋简体" w:cs="方正小标宋简体"/>
          <w:sz w:val="32"/>
          <w:szCs w:val="32"/>
        </w:rPr>
      </w:r>
      <w:r/>
    </w:p>
    <w:p>
      <w:pPr>
        <w:pStyle w:val="950"/>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5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5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0"/>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50"/>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50"/>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0"/>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0"/>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0"/>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5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ind w:firstLine="240"/>
        <w:jc w:val="center"/>
        <w:spacing w:line="560" w:lineRule="exact"/>
        <w:rPr>
          <w:rFonts w:hint="eastAsia" w:ascii="宋体" w:hAnsi="宋体"/>
          <w:bCs/>
          <w:sz w:val="24"/>
        </w:rPr>
      </w:pPr>
      <w:r>
        <w:rPr>
          <w:rFonts w:hint="eastAsia" w:ascii="宋体" w:hAnsi="宋体"/>
          <w:bCs/>
          <w:sz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rPr>
          <w:rFonts w:hint="eastAsia" w:ascii="方正小标宋简体" w:hAnsi="方正小标宋简体" w:eastAsia="方正小标宋简体" w:cs="方正小标宋简体"/>
          <w:sz w:val="32"/>
          <w:szCs w:val="32"/>
        </w:rPr>
      </w:r>
      <w:r/>
    </w:p>
    <w:p>
      <w:pPr>
        <w:pStyle w:val="86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rPr>
          <w:sz w:val="24"/>
          <w:szCs w:val="24"/>
        </w:rPr>
      </w:pPr>
      <w:r>
        <w:rPr>
          <w:rFonts w:hint="eastAsia" w:ascii="宋体" w:hAnsi="宋体"/>
          <w:sz w:val="24"/>
          <w:szCs w:val="24"/>
        </w:rPr>
        <w:t xml:space="preserve">项目名称：</w:t>
      </w:r>
      <w:r>
        <w:rPr>
          <w:sz w:val="24"/>
          <w:szCs w:val="24"/>
        </w:rPr>
      </w:r>
      <w:r/>
    </w:p>
    <w:p>
      <w:pPr>
        <w:pStyle w:val="860"/>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0"/>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0"/>
        <w:rPr>
          <w:rFonts w:ascii="宋体" w:hAnsi="宋体"/>
          <w:sz w:val="24"/>
          <w:szCs w:val="24"/>
        </w:rPr>
      </w:pPr>
      <w:r>
        <w:rPr>
          <w:rFonts w:ascii="宋体" w:hAnsi="宋体"/>
          <w:sz w:val="24"/>
          <w:szCs w:val="24"/>
        </w:rPr>
      </w:r>
      <w:r/>
    </w:p>
    <w:p>
      <w:pPr>
        <w:pStyle w:val="860"/>
        <w:ind w:firstLine="480"/>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center"/>
        <w:spacing w:line="360" w:lineRule="auto"/>
        <w:rPr>
          <w:rFonts w:hint="eastAsia" w:ascii="黑体" w:eastAsia="黑体"/>
          <w:sz w:val="32"/>
          <w:szCs w:val="32"/>
        </w:rPr>
      </w:pPr>
      <w:r>
        <w:rPr>
          <w:rFonts w:hint="eastAsia" w:asci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rPr>
          <w:rFonts w:hint="eastAsia" w:ascii="方正小标宋简体" w:hAnsi="方正小标宋简体" w:eastAsia="方正小标宋简体" w:cs="方正小标宋简体"/>
          <w:sz w:val="32"/>
          <w:szCs w:val="32"/>
        </w:rPr>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序号</w:t>
            </w:r>
            <w:r>
              <w:rPr>
                <w:rFonts w:hint="eastAsia" w:ascii="宋体" w:hAnsi="宋体"/>
                <w:sz w:val="24"/>
                <w:szCs w:val="24"/>
              </w:rPr>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产品名称</w:t>
            </w:r>
            <w:r>
              <w:rPr>
                <w:rFonts w:hint="eastAsia" w:ascii="宋体" w:hAnsi="宋体"/>
                <w:sz w:val="24"/>
                <w:szCs w:val="24"/>
              </w:rPr>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产品品牌</w:t>
            </w:r>
            <w:r>
              <w:rPr>
                <w:rFonts w:hint="eastAsia" w:ascii="宋体" w:hAnsi="宋体"/>
                <w:sz w:val="24"/>
                <w:szCs w:val="24"/>
              </w:rPr>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860"/>
              <w:jc w:val="center"/>
              <w:spacing w:line="0" w:lineRule="atLeast"/>
              <w:widowControl/>
              <w:rPr>
                <w:rFonts w:hint="eastAsia" w:ascii="宋体" w:hAnsi="宋体"/>
                <w:sz w:val="24"/>
                <w:szCs w:val="24"/>
              </w:rPr>
              <w:framePr w:hSpace="180" w:wrap="around" w:vAnchor="text" w:hAnchor="margin" w:xAlign="center" w:y="133"/>
            </w:pPr>
            <w:r>
              <w:rPr>
                <w:rFonts w:hint="eastAsia" w:ascii="宋体" w:hAnsi="宋体"/>
                <w:sz w:val="24"/>
                <w:szCs w:val="24"/>
              </w:rPr>
              <w:t xml:space="preserve">规格或型号</w:t>
            </w:r>
            <w:r>
              <w:rPr>
                <w:rFonts w:hint="eastAsia" w:ascii="宋体" w:hAnsi="宋体"/>
                <w:sz w:val="24"/>
                <w:szCs w:val="24"/>
              </w:rPr>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ascii="宋体" w:hAnsi="宋体" w:cs="宋体"/>
                <w:szCs w:val="21"/>
                <w:lang w:val="zh-CN"/>
              </w:rPr>
              <w:t xml:space="preserve">1</w:t>
            </w:r>
            <w:r>
              <w:rPr>
                <w:rFonts w:hint="eastAsia" w:ascii="宋体" w:hAnsi="宋体"/>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860"/>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0"/>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rPr>
          <w:rFonts w:hint="eastAsia" w:ascii="宋体" w:hAnsi="宋体"/>
          <w:sz w:val="24"/>
          <w:szCs w:val="24"/>
          <w:lang w:val="zh-CN"/>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r>
      <w:r/>
    </w:p>
    <w:p>
      <w:pPr>
        <w:pStyle w:val="860"/>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rPr>
          <w:rFonts w:hint="eastAsia" w:ascii="宋体" w:hAnsi="宋体"/>
          <w:b/>
          <w:bCs/>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rPr>
          <w:rFonts w:hint="eastAsia" w:ascii="方正小标宋简体" w:hAnsi="方正小标宋简体" w:eastAsia="方正小标宋简体" w:cs="方正小标宋简体"/>
          <w:sz w:val="32"/>
          <w:szCs w:val="32"/>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0"/>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0"/>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0"/>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860"/>
        <w:ind w:firstLine="480"/>
        <w:rPr>
          <w:rFonts w:hint="eastAsia" w:ascii="宋体" w:hAnsi="宋体"/>
          <w:sz w:val="24"/>
          <w:szCs w:val="24"/>
        </w:rPr>
      </w:pP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92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926"/>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926"/>
        <w:ind w:firstLine="480"/>
        <w:jc w:val="both"/>
        <w:spacing w:before="0" w:beforeAutospacing="0" w:after="0" w:afterAutospacing="0" w:line="360" w:lineRule="auto"/>
      </w:pPr>
      <w:r>
        <w:rPr>
          <w:rFonts w:hint="eastAsia"/>
        </w:rPr>
        <w:t xml:space="preserve">4.行数不够，可自行添加。</w:t>
      </w:r>
      <w:r/>
    </w:p>
    <w:p>
      <w:pPr>
        <w:pStyle w:val="860"/>
        <w:spacing w:line="480" w:lineRule="exact"/>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rPr>
          <w:rFonts w:ascii="宋体" w:hAnsi="宋体"/>
          <w:sz w:val="24"/>
          <w:szCs w:val="24"/>
        </w:rPr>
      </w:pPr>
      <w:r>
        <w:rPr>
          <w:rFonts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46"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64"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26"/>
        <w:ind w:firstLine="480"/>
        <w:jc w:val="both"/>
        <w:spacing w:before="0" w:beforeAutospacing="0" w:after="0" w:afterAutospacing="0"/>
      </w:pPr>
      <w:r/>
      <w:r/>
    </w:p>
    <w:p>
      <w:pPr>
        <w:pStyle w:val="926"/>
        <w:ind w:firstLine="480"/>
        <w:jc w:val="both"/>
        <w:spacing w:before="0" w:beforeAutospacing="0" w:after="0" w:afterAutospacing="0" w:line="360" w:lineRule="auto"/>
      </w:pPr>
      <w:r>
        <w:t xml:space="preserve">备注： </w:t>
      </w:r>
      <w:r/>
    </w:p>
    <w:p>
      <w:pPr>
        <w:pStyle w:val="92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26"/>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rPr>
          <w:rFonts w:hint="eastAsia" w:ascii="黑体" w:hAnsi="黑体" w:eastAsia="黑体"/>
          <w:sz w:val="32"/>
          <w:szCs w:val="32"/>
        </w:rPr>
      </w:r>
      <w:r/>
    </w:p>
    <w:p>
      <w:pPr>
        <w:pStyle w:val="860"/>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6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52" w:type="dxa"/>
            <w:vAlign w:val="center"/>
            <w:textDirection w:val="lrTb"/>
            <w:noWrap w:val="false"/>
          </w:tcPr>
          <w:p>
            <w:pPr>
              <w:pStyle w:val="860"/>
              <w:jc w:val="center"/>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0"/>
              <w:jc w:val="center"/>
              <w:rPr>
                <w:rFonts w:hint="eastAsia" w:ascii="宋体" w:hAnsi="宋体"/>
                <w:sz w:val="24"/>
                <w:szCs w:val="24"/>
              </w:rPr>
            </w:pPr>
            <w:r>
              <w:rPr>
                <w:rFonts w:hint="eastAsia" w:ascii="宋体" w:hAnsi="宋体"/>
                <w:sz w:val="24"/>
                <w:szCs w:val="24"/>
              </w:rPr>
            </w:r>
            <w:r/>
          </w:p>
        </w:tc>
      </w:tr>
    </w:tbl>
    <w:p>
      <w:pPr>
        <w:pStyle w:val="860"/>
        <w:ind w:right="180" w:firstLine="480"/>
        <w:spacing w:line="560" w:lineRule="exact"/>
        <w:rPr>
          <w:rFonts w:hint="eastAsia" w:ascii="宋体" w:hAnsi="宋体"/>
          <w:sz w:val="24"/>
          <w:szCs w:val="24"/>
        </w:rPr>
      </w:pPr>
      <w:r>
        <w:rPr>
          <w:rFonts w:hint="eastAsia" w:ascii="宋体" w:hAnsi="宋体"/>
          <w:sz w:val="24"/>
          <w:szCs w:val="24"/>
        </w:rPr>
      </w:r>
      <w:r/>
    </w:p>
    <w:p>
      <w:pPr>
        <w:pStyle w:val="860"/>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60"/>
        <w:ind w:firstLine="480"/>
        <w:rPr>
          <w:rFonts w:hint="eastAsia" w:ascii="宋体" w:hAnsi="宋体"/>
          <w:sz w:val="24"/>
          <w:szCs w:val="24"/>
        </w:rPr>
      </w:pPr>
      <w:r>
        <w:rPr>
          <w:rFonts w:hint="eastAsia" w:ascii="宋体" w:hAnsi="宋体"/>
          <w:sz w:val="24"/>
          <w:szCs w:val="24"/>
        </w:rPr>
      </w:r>
      <w:r/>
    </w:p>
    <w:p>
      <w:pPr>
        <w:pStyle w:val="926"/>
        <w:ind w:firstLine="480"/>
        <w:jc w:val="both"/>
        <w:spacing w:before="0" w:beforeAutospacing="0" w:after="0" w:afterAutospacing="0" w:line="360" w:lineRule="auto"/>
        <w:rPr>
          <w:rFonts w:hint="eastAsia"/>
        </w:rPr>
      </w:pPr>
      <w:r>
        <w:rPr>
          <w:rFonts w:hint="eastAsia"/>
        </w:rPr>
        <w:t xml:space="preserve">备注： </w:t>
      </w:r>
      <w:r/>
    </w:p>
    <w:p>
      <w:pPr>
        <w:pStyle w:val="92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6"/>
        <w:ind w:firstLine="480"/>
        <w:jc w:val="both"/>
        <w:spacing w:before="0" w:beforeAutospacing="0" w:after="0" w:afterAutospacing="0" w:line="360" w:lineRule="auto"/>
        <w:rPr>
          <w:rFonts w:hint="eastAsia"/>
        </w:rPr>
      </w:pPr>
      <w:r>
        <w:rPr>
          <w:rFonts w:hint="eastAsia"/>
        </w:rPr>
        <w:t xml:space="preserve">2.行数不够，可自行添加。</w:t>
      </w:r>
      <w:r/>
    </w:p>
    <w:p>
      <w:pPr>
        <w:pStyle w:val="860"/>
        <w:spacing w:line="480" w:lineRule="auto"/>
        <w:rPr>
          <w:rFonts w:hint="eastAsia" w:ascii="宋体" w:hAnsi="宋体"/>
          <w:sz w:val="24"/>
          <w:szCs w:val="21"/>
        </w:rPr>
      </w:pPr>
      <w:r>
        <w:rPr>
          <w:rFonts w:hint="eastAsia" w:ascii="宋体" w:hAnsi="宋体"/>
          <w:sz w:val="24"/>
          <w:szCs w:val="21"/>
        </w:rPr>
      </w:r>
      <w:r/>
    </w:p>
    <w:p>
      <w:pPr>
        <w:pStyle w:val="860"/>
        <w:spacing w:line="480" w:lineRule="auto"/>
        <w:rPr>
          <w:rFonts w:hint="eastAsia" w:ascii="仿宋_GB2312" w:hAnsi="Arial"/>
          <w:sz w:val="30"/>
          <w:szCs w:val="21"/>
        </w:rPr>
      </w:pPr>
      <w:r>
        <w:rPr>
          <w:rFonts w:hint="eastAsia" w:ascii="仿宋_GB2312" w:hAnsi="Arial"/>
          <w:sz w:val="30"/>
          <w:szCs w:val="21"/>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3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60"/>
        <w:rPr>
          <w:rFonts w:hint="eastAsia"/>
        </w:rPr>
      </w:pPr>
      <w:r>
        <w:rPr>
          <w:rFonts w:hint="eastAsia"/>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rPr>
          <w:rFonts w:hint="eastAsia" w:ascii="方正小标宋简体" w:hAnsi="方正小标宋简体" w:eastAsia="方正小标宋简体" w:cs="方正小标宋简体"/>
          <w:sz w:val="32"/>
          <w:szCs w:val="32"/>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60"/>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0"/>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0"/>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9"/>
        <w:spacing w:line="336" w:lineRule="auto"/>
        <w:rPr>
          <w:rFonts w:hint="eastAsia" w:ascii="宋体" w:hAnsi="宋体"/>
          <w:sz w:val="24"/>
          <w:szCs w:val="24"/>
        </w:rPr>
      </w:pPr>
      <w:r>
        <w:rPr>
          <w:rFonts w:hint="eastAsia" w:ascii="宋体" w:hAnsi="宋体"/>
          <w:sz w:val="24"/>
          <w:szCs w:val="24"/>
        </w:rPr>
      </w:r>
      <w:r/>
    </w:p>
    <w:p>
      <w:pPr>
        <w:pStyle w:val="860"/>
        <w:spacing w:line="336" w:lineRule="auto"/>
        <w:rPr>
          <w:rFonts w:hint="eastAsia"/>
        </w:rPr>
      </w:pPr>
      <w:r>
        <w:rPr>
          <w:rFonts w:hint="eastAsia"/>
        </w:rPr>
      </w:r>
      <w:r/>
    </w:p>
    <w:p>
      <w:pPr>
        <w:pStyle w:val="860"/>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0"/>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r>
      <w:r/>
    </w:p>
    <w:p>
      <w:pPr>
        <w:pStyle w:val="860"/>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w:t>
      </w:r>
      <w:r>
        <w:rPr>
          <w:rFonts w:hint="eastAsia" w:ascii="宋体" w:hAnsi="宋体"/>
          <w:b/>
          <w:bCs/>
          <w:sz w:val="24"/>
          <w:szCs w:val="24"/>
        </w:rPr>
        <w:t xml:space="preserve">号或者注册商标）</w:t>
      </w:r>
      <w:r>
        <w:rPr>
          <w:rFonts w:hint="eastAsia" w:ascii="宋体" w:hAnsi="宋体"/>
          <w:sz w:val="24"/>
          <w:szCs w:val="24"/>
        </w:rPr>
        <w:t xml:space="preserve">，不对其中涉及的服务的承接商、工程的承建商作出要求。</w:t>
      </w:r>
      <w:r>
        <w:rPr>
          <w:rFonts w:hint="eastAsia" w:ascii="宋体" w:hAnsi="宋体"/>
          <w:sz w:val="24"/>
          <w:szCs w:val="24"/>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0"/>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rPr>
          <w:rFonts w:hint="eastAsia" w:ascii="黑体" w:hAnsi="黑体" w:eastAsia="黑体"/>
          <w:sz w:val="32"/>
          <w:szCs w:val="32"/>
        </w:rPr>
      </w:r>
      <w:r/>
    </w:p>
    <w:p>
      <w:pPr>
        <w:pStyle w:val="860"/>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860"/>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60"/>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rPr>
          <w:rFonts w:hint="eastAsia" w:ascii="宋体" w:hAnsi="宋体"/>
          <w:sz w:val="24"/>
          <w:szCs w:val="24"/>
        </w:rPr>
      </w:pPr>
      <w:r>
        <w:rPr>
          <w:rFonts w:hint="eastAsia" w:ascii="宋体" w:hAnsi="宋体"/>
          <w:sz w:val="24"/>
          <w:szCs w:val="24"/>
        </w:rPr>
      </w:r>
      <w:r/>
    </w:p>
    <w:p>
      <w:pPr>
        <w:pStyle w:val="860"/>
        <w:rPr>
          <w:rFonts w:hint="eastAsia"/>
        </w:rPr>
      </w:pPr>
      <w:r>
        <w:rPr>
          <w:rFonts w:hint="eastAsia"/>
        </w:rPr>
      </w:r>
      <w:r/>
    </w:p>
    <w:p>
      <w:pPr>
        <w:pStyle w:val="860"/>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60"/>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0"/>
        <w:ind w:firstLine="480"/>
        <w:spacing w:line="588" w:lineRule="exact"/>
        <w:rPr>
          <w:rFonts w:hint="eastAsia" w:ascii="宋体" w:hAnsi="宋体"/>
          <w:sz w:val="24"/>
        </w:rPr>
      </w:pPr>
      <w:r>
        <w:rPr>
          <w:rFonts w:hint="eastAsia" w:ascii="宋体" w:hAnsi="宋体"/>
          <w:sz w:val="24"/>
        </w:rPr>
      </w:r>
      <w:r/>
    </w:p>
    <w:p>
      <w:pPr>
        <w:pStyle w:val="860"/>
        <w:ind w:firstLine="480"/>
        <w:spacing w:line="480" w:lineRule="exact"/>
        <w:rPr>
          <w:rFonts w:hint="eastAsia" w:ascii="宋体" w:hAnsi="宋体"/>
          <w:sz w:val="24"/>
        </w:rPr>
      </w:pPr>
      <w:r>
        <w:rPr>
          <w:rFonts w:hint="eastAsia" w:ascii="宋体" w:hAnsi="宋体"/>
          <w:sz w:val="24"/>
        </w:rPr>
        <w:t xml:space="preserve">备注：</w:t>
      </w:r>
      <w:r/>
    </w:p>
    <w:p>
      <w:pPr>
        <w:pStyle w:val="860"/>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pStyle w:val="860"/>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0"/>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7"/>
      </w:pPr>
      <w:r/>
      <w:r/>
    </w:p>
    <w:p>
      <w:pPr>
        <w:pStyle w:val="860"/>
        <w:ind w:firstLine="576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0"/>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60"/>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60"/>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十二、分包承诺书</w:t>
      </w:r>
      <w:r>
        <w:rPr>
          <w:rFonts w:hint="eastAsia" w:ascii="黑体" w:hAnsi="黑体" w:eastAsia="黑体"/>
          <w:iCs/>
          <w:sz w:val="32"/>
          <w:szCs w:val="32"/>
        </w:rPr>
      </w:r>
      <w:r/>
    </w:p>
    <w:p>
      <w:pPr>
        <w:pStyle w:val="860"/>
        <w:rPr>
          <w:rFonts w:hint="eastAsia"/>
          <w:szCs w:val="21"/>
        </w:rPr>
      </w:pPr>
      <w:r>
        <w:rPr>
          <w:rFonts w:hint="eastAsia"/>
          <w:szCs w:val="21"/>
        </w:rPr>
      </w:r>
      <w:r/>
    </w:p>
    <w:p>
      <w:pPr>
        <w:pStyle w:val="860"/>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rPr>
          <w:rFonts w:hint="eastAsia" w:ascii="方正小标宋简体" w:hAnsi="方正小标宋简体" w:eastAsia="方正小标宋简体" w:cs="方正小标宋简体"/>
          <w:sz w:val="32"/>
          <w:szCs w:val="32"/>
          <w:lang w:val="zh-CN"/>
        </w:rPr>
      </w:r>
      <w:r/>
    </w:p>
    <w:p>
      <w:pPr>
        <w:pStyle w:val="860"/>
        <w:ind w:firstLine="2640"/>
        <w:spacing w:line="480" w:lineRule="auto"/>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860"/>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：（采购人名称）</w:t>
      </w:r>
      <w:r>
        <w:rPr>
          <w:rFonts w:hint="eastAsia" w:ascii="宋体" w:hAnsi="宋体" w:cs="宋体"/>
          <w:sz w:val="24"/>
          <w:szCs w:val="24"/>
        </w:rPr>
      </w:r>
      <w:r/>
    </w:p>
    <w:p>
      <w:pPr>
        <w:pStyle w:val="860"/>
        <w:ind w:firstLine="480"/>
        <w:jc w:val="left"/>
        <w:spacing w:line="480" w:lineRule="auto"/>
        <w:rPr>
          <w:rFonts w:hint="eastAsia" w:ascii="宋体" w:hAnsi="宋体" w:cs="宋体"/>
          <w:sz w:val="24"/>
          <w:szCs w:val="24"/>
        </w:rPr>
      </w:pPr>
      <w:r>
        <w:rPr>
          <w:rFonts w:hint="eastAsia" w:ascii="宋体" w:hAnsi="宋体" w:cs="宋体"/>
          <w:sz w:val="24"/>
          <w:szCs w:val="24"/>
        </w:rPr>
        <w:t xml:space="preserve">我公司</w:t>
      </w:r>
      <w:r>
        <w:rPr>
          <w:rFonts w:hint="eastAsia" w:ascii="宋体" w:hAnsi="宋体" w:cs="宋体"/>
          <w:sz w:val="24"/>
          <w:szCs w:val="24"/>
          <w:u w:val="single"/>
        </w:rPr>
        <w:t xml:space="preserve">                            </w:t>
      </w:r>
      <w:r>
        <w:rPr>
          <w:rFonts w:hint="eastAsia" w:ascii="宋体" w:hAnsi="宋体" w:cs="宋体"/>
          <w:sz w:val="24"/>
          <w:szCs w:val="24"/>
        </w:rPr>
        <w:t xml:space="preserve">（供应商名称）郑重承诺：</w:t>
      </w:r>
      <w:r>
        <w:rPr>
          <w:rFonts w:hint="eastAsia" w:ascii="宋体" w:hAnsi="宋体" w:cs="宋体"/>
          <w:sz w:val="24"/>
          <w:szCs w:val="24"/>
        </w:rPr>
      </w:r>
      <w:r/>
    </w:p>
    <w:p>
      <w:pPr>
        <w:pStyle w:val="860"/>
        <w:ind w:firstLine="480"/>
        <w:jc w:val="left"/>
        <w:spacing w:line="480" w:lineRule="auto"/>
        <w:rPr>
          <w:rFonts w:hint="eastAsia" w:ascii="宋体" w:hAnsi="宋体" w:cs="宋体"/>
          <w:sz w:val="24"/>
          <w:szCs w:val="24"/>
        </w:rPr>
      </w:pPr>
      <w:r>
        <w:rPr>
          <w:rFonts w:hint="eastAsia" w:ascii="宋体" w:hAnsi="宋体" w:cs="宋体"/>
          <w:sz w:val="24"/>
          <w:szCs w:val="24"/>
        </w:rPr>
        <w:t xml:space="preserve">如我公司中标（成交）</w:t>
      </w:r>
      <w:r>
        <w:rPr>
          <w:rFonts w:hint="eastAsia" w:ascii="宋体" w:hAnsi="宋体" w:cs="宋体"/>
          <w:sz w:val="24"/>
          <w:szCs w:val="24"/>
          <w:u w:val="single"/>
        </w:rPr>
        <w:t xml:space="preserve">                            </w:t>
      </w:r>
      <w:r>
        <w:rPr>
          <w:rFonts w:hint="eastAsia" w:ascii="宋体" w:hAnsi="宋体" w:cs="宋体"/>
          <w:sz w:val="24"/>
          <w:szCs w:val="24"/>
        </w:rPr>
        <w:t xml:space="preserve">（项目名称）项目，拟将项目中的</w:t>
      </w:r>
      <w:r>
        <w:rPr>
          <w:rFonts w:hint="eastAsia" w:ascii="宋体" w:hAnsi="宋体" w:cs="宋体"/>
          <w:sz w:val="24"/>
          <w:szCs w:val="24"/>
        </w:rPr>
      </w:r>
      <w:r/>
    </w:p>
    <w:p>
      <w:pPr>
        <w:pStyle w:val="860"/>
        <w:jc w:val="left"/>
        <w:spacing w:line="48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建设内容，分包给具有相应资质的供应商实施，并在签订合同时提供分包意向协议。</w:t>
      </w:r>
      <w:r>
        <w:rPr>
          <w:rFonts w:hint="eastAsia" w:ascii="宋体" w:hAnsi="宋体" w:cs="宋体"/>
          <w:sz w:val="24"/>
          <w:szCs w:val="24"/>
        </w:rPr>
      </w:r>
      <w:r/>
    </w:p>
    <w:p>
      <w:pPr>
        <w:pStyle w:val="860"/>
        <w:spacing w:line="480" w:lineRule="auto"/>
        <w:rPr>
          <w:rFonts w:hint="eastAsia" w:ascii="宋体" w:hAnsi="宋体" w:cs="宋体"/>
          <w:sz w:val="24"/>
          <w:szCs w:val="24"/>
        </w:rPr>
      </w:pPr>
      <w:r>
        <w:rPr>
          <w:rFonts w:hint="eastAsia" w:ascii="宋体" w:hAnsi="宋体" w:cs="宋体"/>
          <w:sz w:val="24"/>
          <w:szCs w:val="24"/>
        </w:rPr>
      </w:r>
      <w:r/>
    </w:p>
    <w:p>
      <w:pPr>
        <w:pStyle w:val="860"/>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rPr>
          <w:rFonts w:hint="eastAsia" w:ascii="宋体" w:hAnsi="宋体" w:cs="宋体"/>
          <w:sz w:val="24"/>
          <w:szCs w:val="24"/>
        </w:rPr>
      </w:r>
      <w:r/>
    </w:p>
    <w:p>
      <w:pPr>
        <w:pStyle w:val="860"/>
        <w:jc w:val="center"/>
        <w:spacing w:line="480" w:lineRule="auto"/>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873"/>
        <w:ind w:firstLine="480"/>
        <w:rPr>
          <w:rFonts w:hint="eastAsia"/>
          <w:sz w:val="24"/>
        </w:rPr>
      </w:pPr>
      <w:r>
        <w:rPr>
          <w:rFonts w:hint="eastAsia"/>
          <w:sz w:val="24"/>
        </w:rPr>
      </w:r>
      <w:r/>
    </w:p>
    <w:p>
      <w:pPr>
        <w:pStyle w:val="860"/>
        <w:rPr>
          <w:rFonts w:hint="eastAsia"/>
        </w:rPr>
      </w:pPr>
      <w:r>
        <w:rPr>
          <w:rFonts w:hint="eastAsia"/>
        </w:rPr>
      </w:r>
      <w:r/>
    </w:p>
    <w:p>
      <w:pPr>
        <w:pStyle w:val="860"/>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60"/>
        <w:ind w:firstLine="645"/>
        <w:spacing w:line="560" w:lineRule="exact"/>
        <w:rPr>
          <w:rFonts w:hint="eastAsia" w:ascii="宋体" w:hAnsi="宋体"/>
          <w:sz w:val="24"/>
          <w:szCs w:val="24"/>
        </w:rPr>
      </w:pPr>
      <w:r>
        <w:rPr>
          <w:rFonts w:hint="eastAsia" w:ascii="宋体" w:hAnsi="宋体"/>
          <w:sz w:val="24"/>
        </w:rPr>
      </w:r>
      <w:r/>
    </w:p>
    <w:p>
      <w:pPr>
        <w:pStyle w:val="860"/>
        <w:jc w:val="center"/>
        <w:rPr>
          <w:rFonts w:hint="eastAsia" w:ascii="方正小标宋简体" w:hAnsi="方正小标宋简体" w:eastAsia="方正小标宋简体" w:cs="方正小标宋简体"/>
          <w:sz w:val="32"/>
          <w:szCs w:val="32"/>
        </w:rPr>
      </w:pPr>
      <w:r/>
      <w:bookmarkEnd w:id="205"/>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0"/>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0"/>
        <w:rPr>
          <w:rFonts w:hint="eastAsia" w:ascii="宋体" w:hAnsi="宋体"/>
          <w:sz w:val="24"/>
          <w:szCs w:val="24"/>
        </w:rPr>
      </w:pPr>
      <w:r>
        <w:rPr>
          <w:rFonts w:hint="eastAsia" w:ascii="宋体" w:hAnsi="宋体"/>
          <w:sz w:val="24"/>
          <w:szCs w:val="24"/>
        </w:rPr>
      </w:r>
      <w:r/>
    </w:p>
    <w:p>
      <w:pPr>
        <w:pStyle w:val="860"/>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0"/>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hint="eastAsia" w:ascii="宋体" w:hAnsi="宋体"/>
          <w:bCs/>
          <w:sz w:val="24"/>
          <w:szCs w:val="24"/>
        </w:rPr>
      </w:pPr>
      <w:r>
        <w:rPr>
          <w:rFonts w:hint="eastAsia" w:ascii="宋体" w:hAnsi="宋体"/>
          <w:bCs/>
          <w:sz w:val="24"/>
          <w:szCs w:val="24"/>
        </w:rPr>
      </w:r>
      <w:r/>
    </w:p>
    <w:p>
      <w:pPr>
        <w:pStyle w:val="860"/>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w:t>
      </w:r>
      <w:r>
        <w:rPr>
          <w:rFonts w:hint="eastAsia" w:ascii="宋体" w:hAnsi="宋体" w:cs="仿宋"/>
          <w:sz w:val="24"/>
          <w:szCs w:val="24"/>
        </w:rPr>
        <w:t xml:space="preserve">《质疑函》应由本人签字；质疑供应商为法人或者其他组织的，《质疑函》应由法定代表人、主要负责人，或者其授权代表签字或者签章，并加盖公章。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60"/>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0"/>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４２</w:t>
    </w:r>
    <w:r>
      <w:rPr>
        <w:rFonts w:ascii="宋体" w:hAnsi="宋体"/>
      </w:rPr>
      <w:fldChar w:fldCharType="end"/>
    </w:r>
    <w:r>
      <w:rPr>
        <w:rStyle w:val="934"/>
        <w:rFonts w:ascii="宋体" w:hAnsi="宋体"/>
      </w:rPr>
    </w:r>
    <w:r/>
  </w:p>
  <w:p>
    <w:pPr>
      <w:pStyle w:val="911"/>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0"/>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0"/>
        <w:ind w:left="1440" w:hanging="360"/>
      </w:pPr>
      <w:rPr>
        <w:rFonts w:ascii="Courier New" w:hAnsi="Courier New" w:eastAsia="Courier New" w:cs="Courier New"/>
      </w:rPr>
    </w:lvl>
    <w:lvl w:ilvl="2">
      <w:start w:val="1"/>
      <w:numFmt w:val="bullet"/>
      <w:isLgl w:val="false"/>
      <w:suff w:val="tab"/>
      <w:lvlText w:val="§"/>
      <w:lvlJc w:val="left"/>
      <w:pPr>
        <w:pStyle w:val="860"/>
        <w:ind w:left="2160" w:hanging="360"/>
      </w:pPr>
      <w:rPr>
        <w:rFonts w:ascii="Wingdings" w:hAnsi="Wingdings" w:eastAsia="Wingdings" w:cs="Wingdings"/>
      </w:rPr>
    </w:lvl>
    <w:lvl w:ilvl="3">
      <w:start w:val="1"/>
      <w:numFmt w:val="bullet"/>
      <w:isLgl w:val="false"/>
      <w:suff w:val="tab"/>
      <w:lvlText w:val="·"/>
      <w:lvlJc w:val="left"/>
      <w:pPr>
        <w:pStyle w:val="860"/>
        <w:ind w:left="2880" w:hanging="360"/>
      </w:pPr>
      <w:rPr>
        <w:rFonts w:ascii="Symbol" w:hAnsi="Symbol" w:eastAsia="Symbol" w:cs="Symbol"/>
      </w:rPr>
    </w:lvl>
    <w:lvl w:ilvl="4">
      <w:start w:val="1"/>
      <w:numFmt w:val="bullet"/>
      <w:isLgl w:val="false"/>
      <w:suff w:val="tab"/>
      <w:lvlText w:val="o"/>
      <w:lvlJc w:val="left"/>
      <w:pPr>
        <w:pStyle w:val="860"/>
        <w:ind w:left="3600" w:hanging="360"/>
      </w:pPr>
      <w:rPr>
        <w:rFonts w:ascii="Courier New" w:hAnsi="Courier New" w:eastAsia="Courier New" w:cs="Courier New"/>
      </w:rPr>
    </w:lvl>
    <w:lvl w:ilvl="5">
      <w:start w:val="1"/>
      <w:numFmt w:val="bullet"/>
      <w:isLgl w:val="false"/>
      <w:suff w:val="tab"/>
      <w:lvlText w:val="§"/>
      <w:lvlJc w:val="left"/>
      <w:pPr>
        <w:pStyle w:val="860"/>
        <w:ind w:left="4320" w:hanging="360"/>
      </w:pPr>
      <w:rPr>
        <w:rFonts w:ascii="Wingdings" w:hAnsi="Wingdings" w:eastAsia="Wingdings" w:cs="Wingdings"/>
      </w:rPr>
    </w:lvl>
    <w:lvl w:ilvl="6">
      <w:start w:val="1"/>
      <w:numFmt w:val="bullet"/>
      <w:isLgl w:val="false"/>
      <w:suff w:val="tab"/>
      <w:lvlText w:val="·"/>
      <w:lvlJc w:val="left"/>
      <w:pPr>
        <w:pStyle w:val="860"/>
        <w:ind w:left="5040" w:hanging="360"/>
      </w:pPr>
      <w:rPr>
        <w:rFonts w:ascii="Symbol" w:hAnsi="Symbol" w:eastAsia="Symbol" w:cs="Symbol"/>
      </w:rPr>
    </w:lvl>
    <w:lvl w:ilvl="7">
      <w:start w:val="1"/>
      <w:numFmt w:val="bullet"/>
      <w:isLgl w:val="false"/>
      <w:suff w:val="tab"/>
      <w:lvlText w:val="o"/>
      <w:lvlJc w:val="left"/>
      <w:pPr>
        <w:pStyle w:val="860"/>
        <w:ind w:left="5760" w:hanging="360"/>
      </w:pPr>
      <w:rPr>
        <w:rFonts w:ascii="Courier New" w:hAnsi="Courier New" w:eastAsia="Courier New" w:cs="Courier New"/>
      </w:rPr>
    </w:lvl>
    <w:lvl w:ilvl="8">
      <w:start w:val="1"/>
      <w:numFmt w:val="bullet"/>
      <w:isLgl w:val="false"/>
      <w:suff w:val="tab"/>
      <w:lvlText w:val="§"/>
      <w:lvlJc w:val="left"/>
      <w:pPr>
        <w:pStyle w:val="860"/>
        <w:ind w:left="6480" w:hanging="360"/>
      </w:pPr>
      <w:rPr>
        <w:rFonts w:ascii="Wingdings" w:hAnsi="Wingdings" w:eastAsia="Wingdings" w:cs="Wingdings"/>
      </w:rPr>
    </w:lvl>
  </w:abstractNum>
  <w:abstractNum w:abstractNumId="1">
    <w:multiLevelType w:val="hybridMultilevel"/>
    <w:lvl w:ilvl="0">
      <w:start w:val="1"/>
      <w:numFmt w:val="upperLetter"/>
      <w:pStyle w:val="942"/>
      <w:isLgl w:val="false"/>
      <w:suff w:val="tab"/>
      <w:lvlText w:val="附录%1."/>
      <w:lvlJc w:val="left"/>
      <w:pPr>
        <w:pStyle w:val="86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9"/>
      <w:isLgl w:val="false"/>
      <w:suff w:val="tab"/>
      <w:lvlText w:val="%1."/>
      <w:lvlJc w:val="left"/>
      <w:pPr>
        <w:pStyle w:val="860"/>
        <w:ind w:left="709" w:hanging="709"/>
        <w:tabs>
          <w:tab w:val="num" w:pos="709" w:leader="none"/>
        </w:tabs>
      </w:pPr>
      <w:rPr>
        <w:rFonts w:hint="eastAsia"/>
      </w:rPr>
    </w:lvl>
    <w:lvl w:ilvl="1">
      <w:start w:val="1"/>
      <w:numFmt w:val="decimal"/>
      <w:isLgl w:val="false"/>
      <w:suff w:val="tab"/>
      <w:lvlText w:val="%1.%2"/>
      <w:lvlJc w:val="left"/>
      <w:pPr>
        <w:pStyle w:val="860"/>
        <w:ind w:left="709" w:hanging="709"/>
        <w:tabs>
          <w:tab w:val="num" w:pos="709" w:leader="none"/>
        </w:tabs>
      </w:pPr>
      <w:rPr>
        <w:rFonts w:hint="eastAsia"/>
      </w:rPr>
    </w:lvl>
    <w:lvl w:ilvl="2">
      <w:start w:val="1"/>
      <w:numFmt w:val="decimal"/>
      <w:isLgl w:val="false"/>
      <w:suff w:val="tab"/>
      <w:lvlText w:val="%1.%2.%3."/>
      <w:lvlJc w:val="left"/>
      <w:pPr>
        <w:pStyle w:val="860"/>
        <w:ind w:left="425" w:hanging="425"/>
        <w:tabs>
          <w:tab w:val="num" w:pos="425" w:leader="none"/>
        </w:tabs>
      </w:pPr>
      <w:rPr>
        <w:rFonts w:hint="eastAsia"/>
      </w:rPr>
    </w:lvl>
    <w:lvl w:ilvl="3">
      <w:start w:val="1"/>
      <w:numFmt w:val="decimal"/>
      <w:isLgl w:val="false"/>
      <w:suff w:val="tab"/>
      <w:lvlText w:val="%1.%2.%3.%4."/>
      <w:lvlJc w:val="left"/>
      <w:pPr>
        <w:pStyle w:val="860"/>
        <w:ind w:left="851" w:hanging="851"/>
        <w:tabs>
          <w:tab w:val="num" w:pos="851" w:leader="none"/>
        </w:tabs>
      </w:pPr>
      <w:rPr>
        <w:rFonts w:hint="eastAsia"/>
      </w:rPr>
    </w:lvl>
    <w:lvl w:ilvl="4">
      <w:start w:val="1"/>
      <w:numFmt w:val="decimal"/>
      <w:isLgl w:val="false"/>
      <w:suff w:val="tab"/>
      <w:lvlText w:val="%1.%2.%3.%4.%5."/>
      <w:lvlJc w:val="left"/>
      <w:pPr>
        <w:pStyle w:val="860"/>
        <w:ind w:left="992" w:hanging="992"/>
        <w:tabs>
          <w:tab w:val="num" w:pos="992" w:leader="none"/>
        </w:tabs>
      </w:pPr>
      <w:rPr>
        <w:rFonts w:hint="eastAsia"/>
      </w:rPr>
    </w:lvl>
    <w:lvl w:ilvl="5">
      <w:start w:val="1"/>
      <w:numFmt w:val="decimal"/>
      <w:isLgl w:val="false"/>
      <w:suff w:val="tab"/>
      <w:lvlText w:val="%1.%2.%3.%4.%5.%6."/>
      <w:lvlJc w:val="left"/>
      <w:pPr>
        <w:pStyle w:val="860"/>
        <w:ind w:left="1134" w:hanging="1134"/>
        <w:tabs>
          <w:tab w:val="num" w:pos="1134" w:leader="none"/>
        </w:tabs>
      </w:pPr>
      <w:rPr>
        <w:rFonts w:hint="eastAsia"/>
      </w:rPr>
    </w:lvl>
    <w:lvl w:ilvl="6">
      <w:start w:val="1"/>
      <w:numFmt w:val="decimal"/>
      <w:isLgl w:val="false"/>
      <w:suff w:val="tab"/>
      <w:lvlText w:val="%1.%2.%3.%4.%5.%6.%7."/>
      <w:lvlJc w:val="left"/>
      <w:pPr>
        <w:pStyle w:val="860"/>
        <w:ind w:left="1276" w:hanging="1276"/>
        <w:tabs>
          <w:tab w:val="num" w:pos="1276" w:leader="none"/>
        </w:tabs>
      </w:pPr>
      <w:rPr>
        <w:rFonts w:hint="eastAsia"/>
      </w:rPr>
    </w:lvl>
    <w:lvl w:ilvl="7">
      <w:start w:val="1"/>
      <w:numFmt w:val="decimal"/>
      <w:isLgl w:val="false"/>
      <w:suff w:val="tab"/>
      <w:lvlText w:val="%1.%2.%3.%4.%5.%6.%7.%8."/>
      <w:lvlJc w:val="left"/>
      <w:pPr>
        <w:pStyle w:val="860"/>
        <w:ind w:left="1418" w:hanging="1418"/>
        <w:tabs>
          <w:tab w:val="num" w:pos="1418" w:leader="none"/>
        </w:tabs>
      </w:pPr>
      <w:rPr>
        <w:rFonts w:hint="eastAsia"/>
      </w:rPr>
    </w:lvl>
    <w:lvl w:ilvl="8">
      <w:start w:val="1"/>
      <w:numFmt w:val="decimal"/>
      <w:isLgl w:val="false"/>
      <w:suff w:val="tab"/>
      <w:lvlText w:val="%1.%2.%3.%4.%5.%6.%7.%8.%9."/>
      <w:lvlJc w:val="left"/>
      <w:pPr>
        <w:pStyle w:val="860"/>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0"/>
        <w:ind w:left="0" w:firstLine="0"/>
      </w:pPr>
      <w:rPr>
        <w:rFonts w:hint="eastAsia"/>
      </w:rPr>
    </w:lvl>
    <w:lvl w:ilvl="1">
      <w:start w:val="1"/>
      <w:numFmt w:val="decimal"/>
      <w:isLgl w:val="false"/>
      <w:suff w:val="nothing"/>
      <w:lvlText w:val="%2、"/>
      <w:lvlJc w:val="left"/>
      <w:pPr>
        <w:pStyle w:val="860"/>
        <w:ind w:left="0" w:firstLine="0"/>
      </w:pPr>
      <w:rPr>
        <w:rFonts w:hint="eastAsia"/>
      </w:rPr>
    </w:lvl>
    <w:lvl w:ilvl="2">
      <w:start w:val="1"/>
      <w:numFmt w:val="decimal"/>
      <w:isLgl w:val="false"/>
      <w:suff w:val="nothing"/>
      <w:lvlText w:val="%2.%3 "/>
      <w:lvlJc w:val="left"/>
      <w:pPr>
        <w:pStyle w:val="860"/>
        <w:ind w:left="0" w:firstLine="0"/>
      </w:pPr>
      <w:rPr>
        <w:rFonts w:hint="eastAsia"/>
      </w:rPr>
    </w:lvl>
    <w:lvl w:ilvl="3">
      <w:start w:val="1"/>
      <w:numFmt w:val="decimal"/>
      <w:isLgl w:val="false"/>
      <w:suff w:val="nothing"/>
      <w:lvlText w:val="%2.%3.%4 "/>
      <w:lvlJc w:val="left"/>
      <w:pPr>
        <w:pStyle w:val="860"/>
        <w:ind w:left="0" w:firstLine="0"/>
      </w:pPr>
      <w:rPr>
        <w:rFonts w:hint="eastAsia"/>
      </w:rPr>
    </w:lvl>
    <w:lvl w:ilvl="4">
      <w:start w:val="1"/>
      <w:numFmt w:val="decimal"/>
      <w:isLgl w:val="false"/>
      <w:suff w:val="nothing"/>
      <w:lvlText w:val="%2.%3.%4.%5 "/>
      <w:lvlJc w:val="left"/>
      <w:pPr>
        <w:pStyle w:val="860"/>
        <w:ind w:left="0" w:firstLine="0"/>
      </w:pPr>
      <w:rPr>
        <w:rFonts w:hint="eastAsia"/>
      </w:rPr>
    </w:lvl>
    <w:lvl w:ilvl="5">
      <w:start w:val="1"/>
      <w:numFmt w:val="decimal"/>
      <w:pStyle w:val="866"/>
      <w:isLgl w:val="false"/>
      <w:suff w:val="nothing"/>
      <w:lvlText w:val=""/>
      <w:lvlJc w:val="left"/>
      <w:pPr>
        <w:pStyle w:val="860"/>
        <w:ind w:left="0" w:firstLine="0"/>
      </w:pPr>
      <w:rPr>
        <w:rFonts w:hint="eastAsia"/>
      </w:rPr>
    </w:lvl>
    <w:lvl w:ilvl="6">
      <w:start w:val="1"/>
      <w:numFmt w:val="decimal"/>
      <w:pStyle w:val="867"/>
      <w:isLgl w:val="false"/>
      <w:suff w:val="nothing"/>
      <w:lvlText w:val=""/>
      <w:lvlJc w:val="left"/>
      <w:pPr>
        <w:pStyle w:val="860"/>
        <w:ind w:left="0" w:firstLine="0"/>
      </w:pPr>
      <w:rPr>
        <w:rFonts w:hint="eastAsia"/>
      </w:rPr>
    </w:lvl>
    <w:lvl w:ilvl="7">
      <w:start w:val="1"/>
      <w:numFmt w:val="decimal"/>
      <w:pStyle w:val="868"/>
      <w:isLgl w:val="false"/>
      <w:suff w:val="nothing"/>
      <w:lvlText w:val=""/>
      <w:lvlJc w:val="left"/>
      <w:pPr>
        <w:pStyle w:val="860"/>
        <w:ind w:left="0" w:firstLine="0"/>
      </w:pPr>
      <w:rPr>
        <w:rFonts w:hint="eastAsia"/>
      </w:rPr>
    </w:lvl>
    <w:lvl w:ilvl="8">
      <w:start w:val="1"/>
      <w:numFmt w:val="decimal"/>
      <w:pStyle w:val="869"/>
      <w:isLgl w:val="false"/>
      <w:suff w:val="nothing"/>
      <w:lvlText w:val=""/>
      <w:lvlJc w:val="left"/>
      <w:pPr>
        <w:pStyle w:val="860"/>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0"/>
    <w:next w:val="860"/>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0"/>
    <w:next w:val="860"/>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0"/>
    <w:next w:val="860"/>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0"/>
    <w:next w:val="860"/>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0"/>
    <w:next w:val="860"/>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0"/>
    <w:next w:val="860"/>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0"/>
    <w:next w:val="860"/>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0"/>
    <w:next w:val="860"/>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0"/>
    <w:next w:val="860"/>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0"/>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0"/>
    <w:next w:val="860"/>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0"/>
    <w:next w:val="860"/>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0"/>
    <w:next w:val="860"/>
    <w:link w:val="716"/>
    <w:uiPriority w:val="29"/>
    <w:qFormat/>
    <w:pPr>
      <w:ind w:left="720" w:right="720"/>
    </w:pPr>
    <w:rPr>
      <w:i/>
    </w:rPr>
  </w:style>
  <w:style w:type="character" w:styleId="716">
    <w:name w:val="Quote Char"/>
    <w:link w:val="715"/>
    <w:uiPriority w:val="29"/>
    <w:rPr>
      <w:i/>
    </w:rPr>
  </w:style>
  <w:style w:type="paragraph" w:styleId="717">
    <w:name w:val="Intense Quote"/>
    <w:basedOn w:val="860"/>
    <w:next w:val="8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0"/>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0"/>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0"/>
    <w:next w:val="860"/>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0"/>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0"/>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next w:val="873"/>
    <w:link w:val="860"/>
    <w:qFormat/>
    <w:pPr>
      <w:jc w:val="both"/>
      <w:widowControl w:val="off"/>
    </w:pPr>
    <w:rPr>
      <w:sz w:val="21"/>
      <w:szCs w:val="22"/>
      <w:lang w:val="en-US" w:eastAsia="zh-CN" w:bidi="ar-SA"/>
    </w:rPr>
  </w:style>
  <w:style w:type="paragraph" w:styleId="861">
    <w:name w:val="标题 1"/>
    <w:basedOn w:val="860"/>
    <w:next w:val="860"/>
    <w:link w:val="878"/>
    <w:qFormat/>
    <w:pPr>
      <w:jc w:val="center"/>
      <w:keepNext/>
      <w:outlineLvl w:val="0"/>
    </w:pPr>
    <w:rPr>
      <w:rFonts w:ascii="楷体_GB2312" w:hAnsi="Times New Roman" w:eastAsia="楷体_GB2312" w:cs="Times New Roman"/>
      <w:sz w:val="28"/>
      <w:szCs w:val="28"/>
    </w:rPr>
  </w:style>
  <w:style w:type="paragraph" w:styleId="862">
    <w:name w:val="标题 2"/>
    <w:basedOn w:val="860"/>
    <w:next w:val="880"/>
    <w:link w:val="879"/>
    <w:qFormat/>
    <w:pPr>
      <w:jc w:val="center"/>
      <w:keepLines/>
      <w:keepNext/>
      <w:spacing w:before="260" w:after="260" w:line="416" w:lineRule="auto"/>
      <w:outlineLvl w:val="1"/>
    </w:pPr>
    <w:rPr>
      <w:rFonts w:ascii="Arial" w:hAnsi="Arial" w:eastAsia="幼圆" w:cs="Arial"/>
      <w:b/>
      <w:bCs/>
      <w:sz w:val="44"/>
      <w:szCs w:val="44"/>
    </w:rPr>
  </w:style>
  <w:style w:type="paragraph" w:styleId="863">
    <w:name w:val="标题 3"/>
    <w:basedOn w:val="860"/>
    <w:next w:val="880"/>
    <w:link w:val="88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4">
    <w:name w:val="标题 4"/>
    <w:basedOn w:val="860"/>
    <w:next w:val="880"/>
    <w:link w:val="883"/>
    <w:qFormat/>
    <w:pPr>
      <w:keepLines/>
      <w:keepNext/>
      <w:spacing w:before="280" w:after="290" w:line="376" w:lineRule="auto"/>
      <w:outlineLvl w:val="3"/>
    </w:pPr>
    <w:rPr>
      <w:rFonts w:ascii="Arial" w:hAnsi="Arial" w:eastAsia="黑体" w:cs="Arial"/>
      <w:b/>
      <w:bCs/>
      <w:sz w:val="28"/>
      <w:szCs w:val="28"/>
    </w:rPr>
  </w:style>
  <w:style w:type="paragraph" w:styleId="865">
    <w:name w:val="标题 5"/>
    <w:basedOn w:val="860"/>
    <w:next w:val="880"/>
    <w:link w:val="884"/>
    <w:qFormat/>
    <w:pPr>
      <w:keepNext/>
      <w:outlineLvl w:val="4"/>
    </w:pPr>
    <w:rPr>
      <w:rFonts w:ascii="宋体" w:hAnsi="Times New Roman" w:eastAsia="宋体" w:cs="Times New Roman"/>
      <w:color w:val="000000"/>
      <w:sz w:val="28"/>
      <w:szCs w:val="28"/>
    </w:rPr>
  </w:style>
  <w:style w:type="paragraph" w:styleId="866">
    <w:name w:val="标题 6"/>
    <w:basedOn w:val="860"/>
    <w:next w:val="860"/>
    <w:link w:val="88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7">
    <w:name w:val="标题 7"/>
    <w:basedOn w:val="860"/>
    <w:next w:val="860"/>
    <w:link w:val="88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8">
    <w:name w:val="标题 8"/>
    <w:basedOn w:val="860"/>
    <w:next w:val="860"/>
    <w:link w:val="88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9">
    <w:name w:val="标题 9"/>
    <w:basedOn w:val="860"/>
    <w:next w:val="860"/>
    <w:link w:val="888"/>
    <w:qFormat/>
    <w:pPr>
      <w:numPr>
        <w:ilvl w:val="8"/>
        <w:numId w:val="1"/>
      </w:numPr>
      <w:keepLines/>
      <w:keepNext/>
      <w:spacing w:before="240" w:after="64" w:line="320" w:lineRule="auto"/>
      <w:outlineLvl w:val="8"/>
    </w:pPr>
    <w:rPr>
      <w:rFonts w:ascii="Arial" w:hAnsi="Arial" w:eastAsia="黑体" w:cs="Times New Roman"/>
      <w:szCs w:val="21"/>
    </w:rPr>
  </w:style>
  <w:style w:type="character" w:styleId="870">
    <w:name w:val="默认段落字体"/>
    <w:next w:val="870"/>
    <w:link w:val="860"/>
    <w:uiPriority w:val="1"/>
    <w:unhideWhenUsed/>
  </w:style>
  <w:style w:type="table" w:styleId="871">
    <w:name w:val="普通表格"/>
    <w:next w:val="871"/>
    <w:link w:val="86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72">
    <w:name w:val="无列表"/>
    <w:next w:val="872"/>
    <w:link w:val="860"/>
    <w:uiPriority w:val="99"/>
    <w:semiHidden/>
    <w:unhideWhenUsed/>
  </w:style>
  <w:style w:type="paragraph" w:styleId="873">
    <w:name w:val="正文文本首行缩进 2"/>
    <w:basedOn w:val="874"/>
    <w:next w:val="860"/>
    <w:link w:val="877"/>
    <w:pPr>
      <w:ind w:left="0" w:firstLine="420"/>
      <w:spacing w:after="0" w:line="360" w:lineRule="auto"/>
    </w:pPr>
    <w:rPr>
      <w:rFonts w:ascii="宋体" w:hAnsi="宋体" w:eastAsia="宋体" w:cs="Times New Roman"/>
      <w:szCs w:val="20"/>
    </w:rPr>
  </w:style>
  <w:style w:type="paragraph" w:styleId="874">
    <w:name w:val="正文文本缩进"/>
    <w:basedOn w:val="860"/>
    <w:next w:val="876"/>
    <w:link w:val="875"/>
    <w:unhideWhenUsed/>
    <w:pPr>
      <w:ind w:left="420"/>
      <w:spacing w:after="120"/>
    </w:pPr>
  </w:style>
  <w:style w:type="character" w:styleId="875">
    <w:name w:val="正文文本缩进 字符"/>
    <w:next w:val="875"/>
    <w:link w:val="874"/>
    <w:uiPriority w:val="99"/>
    <w:semiHidden/>
  </w:style>
  <w:style w:type="paragraph" w:styleId="876">
    <w:name w:val="寄信人地址"/>
    <w:basedOn w:val="860"/>
    <w:next w:val="876"/>
    <w:link w:val="860"/>
    <w:qFormat/>
    <w:rPr>
      <w:rFonts w:ascii="Arial" w:hAnsi="Arial" w:eastAsia="宋体" w:cs="宋体"/>
    </w:rPr>
  </w:style>
  <w:style w:type="character" w:styleId="877">
    <w:name w:val="正文文本首行缩进 2 字符"/>
    <w:next w:val="877"/>
    <w:link w:val="873"/>
    <w:rPr>
      <w:rFonts w:ascii="宋体" w:hAnsi="宋体" w:eastAsia="宋体" w:cs="Times New Roman"/>
      <w:szCs w:val="20"/>
    </w:rPr>
  </w:style>
  <w:style w:type="character" w:styleId="878">
    <w:name w:val="标题 1 字符"/>
    <w:next w:val="878"/>
    <w:link w:val="861"/>
    <w:rPr>
      <w:rFonts w:ascii="楷体_GB2312" w:hAnsi="Times New Roman" w:eastAsia="楷体_GB2312" w:cs="Times New Roman"/>
      <w:sz w:val="28"/>
      <w:szCs w:val="28"/>
    </w:rPr>
  </w:style>
  <w:style w:type="character" w:styleId="879">
    <w:name w:val="标题 2 字符"/>
    <w:next w:val="879"/>
    <w:link w:val="862"/>
    <w:rPr>
      <w:rFonts w:ascii="Arial" w:hAnsi="Arial" w:eastAsia="幼圆" w:cs="Arial"/>
      <w:b/>
      <w:bCs/>
      <w:sz w:val="44"/>
      <w:szCs w:val="44"/>
    </w:rPr>
  </w:style>
  <w:style w:type="paragraph" w:styleId="880">
    <w:name w:val="正文缩进"/>
    <w:basedOn w:val="860"/>
    <w:next w:val="880"/>
    <w:link w:val="881"/>
    <w:pPr>
      <w:ind w:firstLine="420"/>
    </w:pPr>
    <w:rPr>
      <w:szCs w:val="21"/>
    </w:rPr>
  </w:style>
  <w:style w:type="character" w:styleId="881">
    <w:name w:val="正文缩进 字符"/>
    <w:next w:val="881"/>
    <w:link w:val="880"/>
    <w:rPr>
      <w:szCs w:val="21"/>
    </w:rPr>
  </w:style>
  <w:style w:type="character" w:styleId="882">
    <w:name w:val="标题 3 字符"/>
    <w:next w:val="882"/>
    <w:link w:val="863"/>
    <w:rPr>
      <w:rFonts w:ascii="Times New Roman" w:hAnsi="Times New Roman" w:eastAsia="宋体" w:cs="Times New Roman"/>
      <w:b/>
      <w:bCs/>
      <w:sz w:val="32"/>
      <w:szCs w:val="32"/>
    </w:rPr>
  </w:style>
  <w:style w:type="character" w:styleId="883">
    <w:name w:val="标题 4 字符"/>
    <w:next w:val="883"/>
    <w:link w:val="864"/>
    <w:rPr>
      <w:rFonts w:ascii="Arial" w:hAnsi="Arial" w:eastAsia="黑体" w:cs="Arial"/>
      <w:b/>
      <w:bCs/>
      <w:sz w:val="28"/>
      <w:szCs w:val="28"/>
    </w:rPr>
  </w:style>
  <w:style w:type="character" w:styleId="884">
    <w:name w:val="标题 5 字符"/>
    <w:next w:val="884"/>
    <w:link w:val="865"/>
    <w:rPr>
      <w:rFonts w:ascii="宋体" w:hAnsi="Times New Roman" w:eastAsia="宋体" w:cs="Times New Roman"/>
      <w:color w:val="000000"/>
      <w:sz w:val="28"/>
      <w:szCs w:val="28"/>
    </w:rPr>
  </w:style>
  <w:style w:type="character" w:styleId="885">
    <w:name w:val="标题 6 字符"/>
    <w:next w:val="885"/>
    <w:link w:val="866"/>
    <w:rPr>
      <w:rFonts w:ascii="Arial" w:hAnsi="Arial" w:eastAsia="黑体" w:cs="Times New Roman"/>
      <w:b/>
      <w:bCs/>
      <w:sz w:val="24"/>
      <w:szCs w:val="24"/>
    </w:rPr>
  </w:style>
  <w:style w:type="character" w:styleId="886">
    <w:name w:val="标题 7 字符"/>
    <w:next w:val="886"/>
    <w:link w:val="867"/>
    <w:rPr>
      <w:rFonts w:ascii="Times New Roman" w:hAnsi="Times New Roman" w:eastAsia="宋体" w:cs="Times New Roman"/>
      <w:b/>
      <w:bCs/>
      <w:sz w:val="24"/>
      <w:szCs w:val="24"/>
    </w:rPr>
  </w:style>
  <w:style w:type="character" w:styleId="887">
    <w:name w:val="标题 8 字符"/>
    <w:next w:val="887"/>
    <w:link w:val="868"/>
    <w:rPr>
      <w:rFonts w:ascii="Arial" w:hAnsi="Arial" w:eastAsia="黑体" w:cs="Times New Roman"/>
      <w:sz w:val="24"/>
      <w:szCs w:val="24"/>
    </w:rPr>
  </w:style>
  <w:style w:type="character" w:styleId="888">
    <w:name w:val="标题 9 字符"/>
    <w:next w:val="888"/>
    <w:link w:val="869"/>
    <w:rPr>
      <w:rFonts w:ascii="Arial" w:hAnsi="Arial" w:eastAsia="黑体" w:cs="Times New Roman"/>
      <w:szCs w:val="21"/>
    </w:rPr>
  </w:style>
  <w:style w:type="paragraph" w:styleId="889">
    <w:name w:val="列表 3"/>
    <w:basedOn w:val="860"/>
    <w:next w:val="889"/>
    <w:link w:val="860"/>
    <w:pPr>
      <w:ind w:left="100" w:hanging="200"/>
    </w:pPr>
    <w:rPr>
      <w:rFonts w:ascii="Times New Roman" w:hAnsi="Times New Roman" w:eastAsia="宋体" w:cs="Times New Roman"/>
      <w:szCs w:val="21"/>
    </w:rPr>
  </w:style>
  <w:style w:type="paragraph" w:styleId="890">
    <w:name w:val="toc 7"/>
    <w:basedOn w:val="860"/>
    <w:next w:val="860"/>
    <w:link w:val="860"/>
    <w:semiHidden/>
    <w:pPr>
      <w:ind w:left="1260"/>
      <w:jc w:val="left"/>
    </w:pPr>
    <w:rPr>
      <w:rFonts w:ascii="Times New Roman" w:hAnsi="Times New Roman" w:eastAsia="宋体" w:cs="Times New Roman"/>
      <w:szCs w:val="21"/>
    </w:rPr>
  </w:style>
  <w:style w:type="paragraph" w:styleId="891">
    <w:name w:val="文档结构图"/>
    <w:basedOn w:val="860"/>
    <w:next w:val="891"/>
    <w:link w:val="892"/>
    <w:semiHidden/>
    <w:pPr>
      <w:shd w:val="clear" w:color="auto" w:fill="000080"/>
    </w:pPr>
    <w:rPr>
      <w:rFonts w:ascii="Times New Roman" w:hAnsi="Times New Roman" w:eastAsia="宋体" w:cs="Times New Roman"/>
      <w:szCs w:val="21"/>
    </w:rPr>
  </w:style>
  <w:style w:type="character" w:styleId="892">
    <w:name w:val="文档结构图 字符"/>
    <w:next w:val="892"/>
    <w:link w:val="891"/>
    <w:semiHidden/>
    <w:rPr>
      <w:rFonts w:ascii="Times New Roman" w:hAnsi="Times New Roman" w:eastAsia="宋体" w:cs="Times New Roman"/>
      <w:szCs w:val="21"/>
      <w:shd w:val="clear" w:color="auto" w:fill="000080"/>
    </w:rPr>
  </w:style>
  <w:style w:type="paragraph" w:styleId="893">
    <w:name w:val="批注文字"/>
    <w:basedOn w:val="860"/>
    <w:next w:val="893"/>
    <w:link w:val="894"/>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4">
    <w:name w:val="批注文字 字符"/>
    <w:next w:val="894"/>
    <w:link w:val="893"/>
    <w:rPr>
      <w:rFonts w:ascii="Calibri" w:hAnsi="Calibri" w:eastAsia="宋体" w:cs="Times New Roman"/>
      <w:sz w:val="21"/>
      <w:szCs w:val="24"/>
    </w:rPr>
  </w:style>
  <w:style w:type="paragraph" w:styleId="895">
    <w:name w:val="正文文本 3"/>
    <w:basedOn w:val="860"/>
    <w:next w:val="895"/>
    <w:link w:val="896"/>
    <w:rPr>
      <w:rFonts w:ascii="仿宋_GB2312" w:hAnsi="Arial" w:eastAsia="仿宋_GB2312" w:cs="Times New Roman"/>
      <w:sz w:val="32"/>
      <w:szCs w:val="32"/>
    </w:rPr>
  </w:style>
  <w:style w:type="character" w:styleId="896">
    <w:name w:val="正文文本 3 字符"/>
    <w:next w:val="896"/>
    <w:link w:val="895"/>
    <w:rPr>
      <w:rFonts w:ascii="仿宋_GB2312" w:hAnsi="Arial" w:eastAsia="仿宋_GB2312" w:cs="Times New Roman"/>
      <w:sz w:val="32"/>
      <w:szCs w:val="32"/>
    </w:rPr>
  </w:style>
  <w:style w:type="paragraph" w:styleId="897">
    <w:name w:val="正文文本"/>
    <w:basedOn w:val="860"/>
    <w:next w:val="897"/>
    <w:link w:val="898"/>
    <w:rPr>
      <w:rFonts w:ascii="楷体_GB2312" w:hAnsi="Arial" w:eastAsia="楷体_GB2312" w:cs="Times New Roman"/>
      <w:sz w:val="28"/>
      <w:szCs w:val="28"/>
    </w:rPr>
  </w:style>
  <w:style w:type="character" w:styleId="898">
    <w:name w:val="正文文本 字符"/>
    <w:next w:val="898"/>
    <w:link w:val="897"/>
    <w:rPr>
      <w:rFonts w:ascii="楷体_GB2312" w:hAnsi="Arial" w:eastAsia="楷体_GB2312" w:cs="Times New Roman"/>
      <w:sz w:val="28"/>
      <w:szCs w:val="28"/>
    </w:rPr>
  </w:style>
  <w:style w:type="paragraph" w:styleId="899">
    <w:name w:val="列表 2"/>
    <w:basedOn w:val="860"/>
    <w:next w:val="899"/>
    <w:link w:val="860"/>
    <w:pPr>
      <w:ind w:left="100" w:hanging="200"/>
    </w:pPr>
    <w:rPr>
      <w:rFonts w:ascii="Times New Roman" w:hAnsi="Times New Roman" w:eastAsia="宋体" w:cs="Times New Roman"/>
      <w:szCs w:val="21"/>
    </w:rPr>
  </w:style>
  <w:style w:type="paragraph" w:styleId="900">
    <w:name w:val="toc 5"/>
    <w:basedOn w:val="860"/>
    <w:next w:val="860"/>
    <w:link w:val="860"/>
    <w:semiHidden/>
    <w:pPr>
      <w:ind w:left="840"/>
      <w:jc w:val="left"/>
    </w:pPr>
    <w:rPr>
      <w:rFonts w:ascii="Times New Roman" w:hAnsi="Times New Roman" w:eastAsia="宋体" w:cs="Times New Roman"/>
      <w:szCs w:val="21"/>
    </w:rPr>
  </w:style>
  <w:style w:type="paragraph" w:styleId="901">
    <w:name w:val="toc 3"/>
    <w:basedOn w:val="860"/>
    <w:next w:val="860"/>
    <w:link w:val="860"/>
    <w:semiHidden/>
    <w:pPr>
      <w:ind w:left="420"/>
      <w:jc w:val="left"/>
    </w:pPr>
    <w:rPr>
      <w:rFonts w:ascii="Times New Roman" w:hAnsi="Times New Roman" w:eastAsia="宋体" w:cs="Times New Roman"/>
      <w:i/>
      <w:iCs/>
      <w:szCs w:val="24"/>
    </w:rPr>
  </w:style>
  <w:style w:type="paragraph" w:styleId="902">
    <w:name w:val="纯文本"/>
    <w:basedOn w:val="860"/>
    <w:next w:val="902"/>
    <w:link w:val="903"/>
    <w:rPr>
      <w:rFonts w:ascii="宋体" w:hAnsi="Courier New" w:eastAsia="宋体" w:cs="Courier New"/>
      <w:szCs w:val="21"/>
    </w:rPr>
  </w:style>
  <w:style w:type="character" w:styleId="903">
    <w:name w:val="纯文本 字符"/>
    <w:next w:val="903"/>
    <w:link w:val="902"/>
    <w:rPr>
      <w:rFonts w:ascii="宋体" w:hAnsi="Courier New" w:eastAsia="宋体" w:cs="Courier New"/>
      <w:szCs w:val="21"/>
    </w:rPr>
  </w:style>
  <w:style w:type="paragraph" w:styleId="904">
    <w:name w:val="toc 8"/>
    <w:basedOn w:val="860"/>
    <w:next w:val="860"/>
    <w:link w:val="860"/>
    <w:semiHidden/>
    <w:pPr>
      <w:ind w:left="1470"/>
      <w:jc w:val="left"/>
    </w:pPr>
    <w:rPr>
      <w:rFonts w:ascii="Times New Roman" w:hAnsi="Times New Roman" w:eastAsia="宋体" w:cs="Times New Roman"/>
      <w:szCs w:val="21"/>
    </w:rPr>
  </w:style>
  <w:style w:type="paragraph" w:styleId="905">
    <w:name w:val="日期"/>
    <w:basedOn w:val="860"/>
    <w:next w:val="860"/>
    <w:link w:val="906"/>
    <w:rPr>
      <w:rFonts w:ascii="Times New Roman" w:hAnsi="Times New Roman" w:eastAsia="宋体" w:cs="Times New Roman"/>
      <w:sz w:val="24"/>
      <w:szCs w:val="24"/>
    </w:rPr>
  </w:style>
  <w:style w:type="character" w:styleId="906">
    <w:name w:val="日期 字符"/>
    <w:next w:val="906"/>
    <w:link w:val="905"/>
    <w:rPr>
      <w:rFonts w:ascii="Times New Roman" w:hAnsi="Times New Roman" w:eastAsia="宋体" w:cs="Times New Roman"/>
      <w:sz w:val="24"/>
      <w:szCs w:val="24"/>
    </w:rPr>
  </w:style>
  <w:style w:type="paragraph" w:styleId="907">
    <w:name w:val="正文文本缩进 2"/>
    <w:basedOn w:val="860"/>
    <w:next w:val="907"/>
    <w:link w:val="908"/>
    <w:pPr>
      <w:ind w:left="630" w:firstLine="645"/>
    </w:pPr>
    <w:rPr>
      <w:rFonts w:ascii="Arial" w:hAnsi="Arial" w:eastAsia="仿宋_GB2312" w:cs="Arial"/>
      <w:sz w:val="32"/>
      <w:szCs w:val="32"/>
    </w:rPr>
  </w:style>
  <w:style w:type="character" w:styleId="908">
    <w:name w:val="正文文本缩进 2 字符"/>
    <w:next w:val="908"/>
    <w:link w:val="907"/>
    <w:rPr>
      <w:rFonts w:ascii="Arial" w:hAnsi="Arial" w:eastAsia="仿宋_GB2312" w:cs="Arial"/>
      <w:sz w:val="32"/>
      <w:szCs w:val="32"/>
    </w:rPr>
  </w:style>
  <w:style w:type="paragraph" w:styleId="909">
    <w:name w:val="批注框文本"/>
    <w:basedOn w:val="860"/>
    <w:next w:val="909"/>
    <w:link w:val="910"/>
    <w:semiHidden/>
    <w:rPr>
      <w:rFonts w:ascii="Times New Roman" w:hAnsi="Times New Roman" w:eastAsia="宋体" w:cs="Times New Roman"/>
      <w:sz w:val="18"/>
      <w:szCs w:val="18"/>
    </w:rPr>
  </w:style>
  <w:style w:type="character" w:styleId="910">
    <w:name w:val="批注框文本 字符"/>
    <w:next w:val="910"/>
    <w:link w:val="909"/>
    <w:semiHidden/>
    <w:rPr>
      <w:rFonts w:ascii="Times New Roman" w:hAnsi="Times New Roman" w:eastAsia="宋体" w:cs="Times New Roman"/>
      <w:sz w:val="18"/>
      <w:szCs w:val="18"/>
    </w:rPr>
  </w:style>
  <w:style w:type="paragraph" w:styleId="911">
    <w:name w:val="页脚"/>
    <w:basedOn w:val="860"/>
    <w:next w:val="911"/>
    <w:link w:val="912"/>
    <w:pPr>
      <w:jc w:val="left"/>
      <w:tabs>
        <w:tab w:val="center" w:pos="4153" w:leader="none"/>
        <w:tab w:val="right" w:pos="8306" w:leader="none"/>
      </w:tabs>
    </w:pPr>
    <w:rPr>
      <w:rFonts w:ascii="Times New Roman" w:hAnsi="Times New Roman" w:eastAsia="宋体" w:cs="Times New Roman"/>
      <w:sz w:val="18"/>
      <w:szCs w:val="18"/>
    </w:rPr>
  </w:style>
  <w:style w:type="character" w:styleId="912">
    <w:name w:val="页脚 字符"/>
    <w:next w:val="912"/>
    <w:link w:val="911"/>
    <w:rPr>
      <w:rFonts w:ascii="Times New Roman" w:hAnsi="Times New Roman" w:eastAsia="宋体" w:cs="Times New Roman"/>
      <w:sz w:val="18"/>
      <w:szCs w:val="18"/>
    </w:rPr>
  </w:style>
  <w:style w:type="paragraph" w:styleId="913">
    <w:name w:val="页眉"/>
    <w:basedOn w:val="860"/>
    <w:next w:val="913"/>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4">
    <w:name w:val="页眉 字符"/>
    <w:next w:val="914"/>
    <w:link w:val="913"/>
    <w:rPr>
      <w:rFonts w:ascii="Times New Roman" w:hAnsi="Times New Roman" w:eastAsia="宋体" w:cs="Times New Roman"/>
      <w:sz w:val="18"/>
      <w:szCs w:val="18"/>
    </w:rPr>
  </w:style>
  <w:style w:type="paragraph" w:styleId="915">
    <w:name w:val="toc 1"/>
    <w:basedOn w:val="860"/>
    <w:next w:val="860"/>
    <w:link w:val="86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6">
    <w:name w:val="toc 4"/>
    <w:basedOn w:val="860"/>
    <w:next w:val="860"/>
    <w:link w:val="860"/>
    <w:semiHidden/>
    <w:pPr>
      <w:ind w:left="630"/>
      <w:jc w:val="left"/>
    </w:pPr>
    <w:rPr>
      <w:rFonts w:ascii="Times New Roman" w:hAnsi="Times New Roman" w:eastAsia="宋体" w:cs="Times New Roman"/>
      <w:szCs w:val="21"/>
    </w:rPr>
  </w:style>
  <w:style w:type="paragraph" w:styleId="917">
    <w:name w:val="列表"/>
    <w:basedOn w:val="860"/>
    <w:next w:val="917"/>
    <w:link w:val="860"/>
    <w:pPr>
      <w:ind w:left="200" w:hanging="200"/>
    </w:pPr>
    <w:rPr>
      <w:rFonts w:ascii="Times New Roman" w:hAnsi="Times New Roman" w:eastAsia="宋体" w:cs="Times New Roman"/>
      <w:szCs w:val="21"/>
    </w:rPr>
  </w:style>
  <w:style w:type="paragraph" w:styleId="918">
    <w:name w:val="toc 6"/>
    <w:basedOn w:val="860"/>
    <w:next w:val="860"/>
    <w:link w:val="860"/>
    <w:semiHidden/>
    <w:pPr>
      <w:ind w:left="1050"/>
      <w:jc w:val="left"/>
    </w:pPr>
    <w:rPr>
      <w:rFonts w:ascii="Times New Roman" w:hAnsi="Times New Roman" w:eastAsia="宋体" w:cs="Times New Roman"/>
      <w:szCs w:val="21"/>
    </w:rPr>
  </w:style>
  <w:style w:type="paragraph" w:styleId="919">
    <w:name w:val="正文文本缩进 3"/>
    <w:basedOn w:val="860"/>
    <w:next w:val="919"/>
    <w:link w:val="920"/>
    <w:pPr>
      <w:ind w:left="645" w:firstLine="645"/>
    </w:pPr>
    <w:rPr>
      <w:rFonts w:ascii="Arial" w:hAnsi="Arial" w:eastAsia="仿宋_GB2312" w:cs="Arial"/>
      <w:color w:val="ffff00"/>
      <w:sz w:val="32"/>
      <w:szCs w:val="32"/>
    </w:rPr>
  </w:style>
  <w:style w:type="character" w:styleId="920">
    <w:name w:val="正文文本缩进 3 字符"/>
    <w:next w:val="920"/>
    <w:link w:val="919"/>
    <w:rPr>
      <w:rFonts w:ascii="Arial" w:hAnsi="Arial" w:eastAsia="仿宋_GB2312" w:cs="Arial"/>
      <w:color w:val="ffff00"/>
      <w:sz w:val="32"/>
      <w:szCs w:val="32"/>
    </w:rPr>
  </w:style>
  <w:style w:type="paragraph" w:styleId="921">
    <w:name w:val="图表目录"/>
    <w:basedOn w:val="860"/>
    <w:next w:val="860"/>
    <w:link w:val="860"/>
    <w:semiHidden/>
    <w:pPr>
      <w:ind w:left="840" w:hanging="420"/>
    </w:pPr>
    <w:rPr>
      <w:rFonts w:ascii="Times New Roman" w:hAnsi="Times New Roman" w:eastAsia="宋体" w:cs="Times New Roman"/>
      <w:szCs w:val="21"/>
    </w:rPr>
  </w:style>
  <w:style w:type="paragraph" w:styleId="922">
    <w:name w:val="toc 2"/>
    <w:basedOn w:val="860"/>
    <w:next w:val="860"/>
    <w:link w:val="860"/>
    <w:semiHidden/>
    <w:pPr>
      <w:ind w:left="210"/>
      <w:jc w:val="left"/>
    </w:pPr>
    <w:rPr>
      <w:rFonts w:ascii="Times New Roman" w:hAnsi="Times New Roman" w:eastAsia="宋体" w:cs="Times New Roman"/>
      <w:smallCaps/>
      <w:szCs w:val="24"/>
    </w:rPr>
  </w:style>
  <w:style w:type="paragraph" w:styleId="923">
    <w:name w:val="toc 9"/>
    <w:basedOn w:val="860"/>
    <w:next w:val="860"/>
    <w:link w:val="860"/>
    <w:semiHidden/>
    <w:pPr>
      <w:ind w:left="1680"/>
      <w:jc w:val="left"/>
    </w:pPr>
    <w:rPr>
      <w:rFonts w:ascii="Times New Roman" w:hAnsi="Times New Roman" w:eastAsia="宋体" w:cs="Times New Roman"/>
      <w:szCs w:val="21"/>
    </w:rPr>
  </w:style>
  <w:style w:type="paragraph" w:styleId="924">
    <w:name w:val="正文文本 2"/>
    <w:basedOn w:val="860"/>
    <w:next w:val="924"/>
    <w:link w:val="925"/>
    <w:pPr>
      <w:jc w:val="center"/>
      <w:widowControl/>
    </w:pPr>
    <w:rPr>
      <w:rFonts w:ascii="楷体_GB2312" w:hAnsi="Times New Roman" w:eastAsia="楷体_GB2312" w:cs="Times New Roman"/>
      <w:sz w:val="28"/>
      <w:szCs w:val="28"/>
    </w:rPr>
  </w:style>
  <w:style w:type="character" w:styleId="925">
    <w:name w:val="正文文本 2 字符"/>
    <w:next w:val="925"/>
    <w:link w:val="924"/>
    <w:rPr>
      <w:rFonts w:ascii="楷体_GB2312" w:hAnsi="Times New Roman" w:eastAsia="楷体_GB2312" w:cs="Times New Roman"/>
      <w:sz w:val="28"/>
      <w:szCs w:val="28"/>
    </w:rPr>
  </w:style>
  <w:style w:type="paragraph" w:styleId="926">
    <w:name w:val="普通(网站)"/>
    <w:basedOn w:val="860"/>
    <w:next w:val="926"/>
    <w:link w:val="860"/>
    <w:uiPriority w:val="99"/>
    <w:pPr>
      <w:jc w:val="left"/>
      <w:spacing w:before="100" w:beforeAutospacing="1" w:after="100" w:afterAutospacing="1"/>
      <w:widowControl/>
    </w:pPr>
    <w:rPr>
      <w:rFonts w:ascii="宋体" w:hAnsi="宋体" w:eastAsia="宋体" w:cs="宋体"/>
      <w:sz w:val="24"/>
      <w:szCs w:val="24"/>
    </w:rPr>
  </w:style>
  <w:style w:type="paragraph" w:styleId="927">
    <w:name w:val="索引 1"/>
    <w:basedOn w:val="860"/>
    <w:next w:val="860"/>
    <w:link w:val="860"/>
    <w:semiHidden/>
    <w:pPr>
      <w:spacing w:line="240" w:lineRule="atLeast"/>
    </w:pPr>
    <w:rPr>
      <w:rFonts w:ascii="Times New Roman" w:hAnsi="Times New Roman" w:eastAsia="宋体" w:cs="Times New Roman"/>
      <w:b/>
      <w:bCs/>
      <w:szCs w:val="21"/>
    </w:rPr>
  </w:style>
  <w:style w:type="paragraph" w:styleId="928">
    <w:name w:val="批注主题"/>
    <w:basedOn w:val="893"/>
    <w:next w:val="893"/>
    <w:link w:val="929"/>
    <w:semiHidden/>
    <w:rPr>
      <w:rFonts w:ascii="Times New Roman" w:hAnsi="Times New Roman" w:eastAsia="宋体" w:cs="Times New Roman"/>
      <w:b/>
      <w:bCs/>
      <w:szCs w:val="21"/>
    </w:rPr>
  </w:style>
  <w:style w:type="character" w:styleId="929">
    <w:name w:val="批注主题 字符"/>
    <w:next w:val="929"/>
    <w:link w:val="928"/>
    <w:semiHidden/>
    <w:rPr>
      <w:rFonts w:ascii="Times New Roman" w:hAnsi="Times New Roman" w:eastAsia="宋体" w:cs="Times New Roman"/>
      <w:b/>
      <w:bCs/>
      <w:szCs w:val="21"/>
    </w:rPr>
  </w:style>
  <w:style w:type="paragraph" w:styleId="930">
    <w:name w:val="正文文本首行缩进"/>
    <w:basedOn w:val="860"/>
    <w:next w:val="930"/>
    <w:link w:val="931"/>
    <w:pPr>
      <w:ind w:firstLine="200"/>
      <w:spacing w:line="360" w:lineRule="auto"/>
    </w:pPr>
    <w:rPr>
      <w:rFonts w:ascii="仿宋_GB2312" w:hAnsi="Times New Roman" w:eastAsia="仿宋_GB2312" w:cs="Times New Roman"/>
      <w:sz w:val="30"/>
      <w:szCs w:val="30"/>
    </w:rPr>
  </w:style>
  <w:style w:type="character" w:styleId="931">
    <w:name w:val="正文文本首行缩进 字符"/>
    <w:next w:val="931"/>
    <w:link w:val="930"/>
    <w:rPr>
      <w:rFonts w:ascii="仿宋_GB2312" w:hAnsi="Times New Roman" w:eastAsia="仿宋_GB2312" w:cs="Times New Roman"/>
      <w:sz w:val="30"/>
      <w:szCs w:val="30"/>
    </w:rPr>
  </w:style>
  <w:style w:type="table" w:styleId="932">
    <w:name w:val="网格型"/>
    <w:basedOn w:val="871"/>
    <w:next w:val="932"/>
    <w:link w:val="860"/>
    <w:pPr>
      <w:jc w:val="both"/>
      <w:widowControl w:val="off"/>
    </w:pPr>
    <w:rPr>
      <w:rFonts w:ascii="Times New Roman" w:hAnsi="Times New Roman" w:eastAsia="宋体" w:cs="Times New Roman"/>
      <w:sz w:val="20"/>
      <w:szCs w:val="20"/>
    </w:rPr>
    <w:tblPr/>
  </w:style>
  <w:style w:type="character" w:styleId="933">
    <w:name w:val="要点"/>
    <w:next w:val="933"/>
    <w:link w:val="860"/>
    <w:qFormat/>
    <w:rPr>
      <w:b/>
      <w:bCs/>
    </w:rPr>
  </w:style>
  <w:style w:type="character" w:styleId="934">
    <w:name w:val="页码"/>
    <w:next w:val="934"/>
    <w:link w:val="860"/>
  </w:style>
  <w:style w:type="character" w:styleId="935">
    <w:name w:val="访问过的超链接"/>
    <w:next w:val="935"/>
    <w:link w:val="860"/>
    <w:rPr>
      <w:color w:val="800080"/>
      <w:u w:val="single"/>
    </w:rPr>
  </w:style>
  <w:style w:type="character" w:styleId="936">
    <w:name w:val="超链接"/>
    <w:next w:val="936"/>
    <w:link w:val="860"/>
    <w:rPr>
      <w:color w:val="0000ff"/>
      <w:u w:val="single"/>
    </w:rPr>
  </w:style>
  <w:style w:type="character" w:styleId="937">
    <w:name w:val="批注引用"/>
    <w:next w:val="937"/>
    <w:link w:val="860"/>
    <w:semiHidden/>
    <w:rPr>
      <w:sz w:val="21"/>
      <w:szCs w:val="21"/>
    </w:rPr>
  </w:style>
  <w:style w:type="character" w:styleId="938">
    <w:name w:val="批注文字 字符1"/>
    <w:next w:val="938"/>
    <w:link w:val="893"/>
    <w:uiPriority w:val="99"/>
    <w:semiHidden/>
  </w:style>
  <w:style w:type="paragraph" w:styleId="939">
    <w:name w:val="索引 41"/>
    <w:basedOn w:val="860"/>
    <w:next w:val="860"/>
    <w:link w:val="860"/>
    <w:semiHidden/>
    <w:qFormat/>
    <w:pPr>
      <w:ind w:left="1260"/>
    </w:pPr>
    <w:rPr>
      <w:rFonts w:ascii="Calibri" w:hAnsi="Calibri" w:eastAsia="Calibri" w:cs="宋体"/>
      <w:sz w:val="20"/>
      <w:lang w:val="zh-CN"/>
    </w:rPr>
  </w:style>
  <w:style w:type="character" w:styleId="940">
    <w:name w:val="font5 Char"/>
    <w:next w:val="940"/>
    <w:link w:val="860"/>
    <w:rPr>
      <w:rFonts w:ascii="宋体" w:hAnsi="宋体" w:eastAsia="宋体"/>
      <w:sz w:val="28"/>
      <w:szCs w:val="28"/>
      <w:lang w:val="en-US" w:eastAsia="zh-CN" w:bidi="ar-SA"/>
    </w:rPr>
  </w:style>
  <w:style w:type="character" w:styleId="941">
    <w:name w:val="二级目录 Char"/>
    <w:next w:val="941"/>
    <w:link w:val="942"/>
    <w:rPr>
      <w:b/>
      <w:sz w:val="30"/>
      <w:szCs w:val="28"/>
    </w:rPr>
  </w:style>
  <w:style w:type="paragraph" w:styleId="942">
    <w:name w:val="二级目录"/>
    <w:next w:val="860"/>
    <w:link w:val="941"/>
    <w:pPr>
      <w:numPr>
        <w:ilvl w:val="0"/>
        <w:numId w:val="2"/>
      </w:numPr>
      <w:tabs>
        <w:tab w:val="left" w:pos="907" w:leader="none"/>
        <w:tab w:val="left" w:pos="1145" w:leader="none"/>
      </w:tabs>
      <w:outlineLvl w:val="1"/>
    </w:pPr>
    <w:rPr>
      <w:b/>
      <w:sz w:val="30"/>
      <w:szCs w:val="28"/>
      <w:lang w:val="en-US" w:eastAsia="zh-CN" w:bidi="ar-SA"/>
    </w:rPr>
  </w:style>
  <w:style w:type="character" w:styleId="943">
    <w:name w:val="列出段落 Char,Bullet List Char,numbered Char,FooterText Char,List Paragraph1 Char,Paragraphe de liste1 Char"/>
    <w:next w:val="943"/>
    <w:link w:val="944"/>
    <w:rPr>
      <w:rFonts w:ascii="Calibri" w:hAnsi="Calibri"/>
      <w:sz w:val="24"/>
      <w:szCs w:val="24"/>
      <w:lang w:eastAsia="en-US" w:bidi="en-US"/>
    </w:rPr>
  </w:style>
  <w:style w:type="paragraph" w:styleId="944">
    <w:name w:val="列出段落1"/>
    <w:basedOn w:val="860"/>
    <w:next w:val="944"/>
    <w:link w:val="943"/>
    <w:qFormat/>
    <w:pPr>
      <w:contextualSpacing/>
      <w:ind w:left="720"/>
      <w:jc w:val="left"/>
      <w:widowControl/>
    </w:pPr>
    <w:rPr>
      <w:rFonts w:ascii="Calibri" w:hAnsi="Calibri"/>
      <w:sz w:val="24"/>
      <w:szCs w:val="24"/>
      <w:lang w:eastAsia="en-US" w:bidi="en-US"/>
    </w:rPr>
  </w:style>
  <w:style w:type="paragraph" w:styleId="945">
    <w:name w:val="Body Text(ch)"/>
    <w:basedOn w:val="860"/>
    <w:next w:val="897"/>
    <w:link w:val="860"/>
    <w:pPr>
      <w:spacing w:after="120"/>
    </w:pPr>
    <w:rPr>
      <w:rFonts w:ascii="宋体" w:hAnsi="Arial" w:eastAsia="宋体" w:cs="Times New Roman"/>
      <w:bCs/>
      <w:iCs/>
      <w:szCs w:val="24"/>
    </w:rPr>
  </w:style>
  <w:style w:type="paragraph" w:styleId="946">
    <w:name w:val="xl27"/>
    <w:basedOn w:val="860"/>
    <w:next w:val="946"/>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7">
    <w:name w:val="xl26"/>
    <w:basedOn w:val="860"/>
    <w:next w:val="947"/>
    <w:link w:val="86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8">
    <w:name w:val="Char"/>
    <w:basedOn w:val="860"/>
    <w:next w:val="948"/>
    <w:link w:val="860"/>
    <w:pPr>
      <w:ind w:firstLine="200"/>
      <w:tabs>
        <w:tab w:val="left" w:pos="360" w:leader="none"/>
      </w:tabs>
    </w:pPr>
    <w:rPr>
      <w:rFonts w:ascii="Times New Roman" w:hAnsi="Times New Roman" w:eastAsia="宋体" w:cs="Times New Roman"/>
      <w:sz w:val="28"/>
      <w:szCs w:val="30"/>
    </w:rPr>
  </w:style>
  <w:style w:type="paragraph" w:styleId="949">
    <w:name w:val=" Char"/>
    <w:basedOn w:val="891"/>
    <w:next w:val="949"/>
    <w:link w:val="860"/>
    <w:rPr>
      <w:rFonts w:ascii="Tahoma" w:hAnsi="Tahoma"/>
      <w:sz w:val="24"/>
      <w:szCs w:val="24"/>
    </w:rPr>
  </w:style>
  <w:style w:type="paragraph" w:styleId="950">
    <w:name w:val="普通正文"/>
    <w:basedOn w:val="860"/>
    <w:next w:val="950"/>
    <w:link w:val="860"/>
    <w:pPr>
      <w:ind w:firstLine="480"/>
      <w:jc w:val="left"/>
      <w:spacing w:before="120" w:after="120" w:line="360" w:lineRule="auto"/>
    </w:pPr>
    <w:rPr>
      <w:rFonts w:ascii="Arial" w:hAnsi="Arial" w:eastAsia="宋体" w:cs="Times New Roman"/>
      <w:sz w:val="24"/>
      <w:szCs w:val="24"/>
    </w:rPr>
  </w:style>
  <w:style w:type="paragraph" w:styleId="951">
    <w:name w:val="table_lines"/>
    <w:basedOn w:val="860"/>
    <w:next w:val="951"/>
    <w:link w:val="860"/>
    <w:pPr>
      <w:jc w:val="left"/>
      <w:widowControl/>
    </w:pPr>
    <w:rPr>
      <w:rFonts w:ascii="Times New Roman" w:hAnsi="Times New Roman" w:eastAsia="宋体" w:cs="Times New Roman"/>
      <w:sz w:val="20"/>
      <w:szCs w:val="20"/>
      <w:lang w:val="de-DE" w:eastAsia="de-DE"/>
    </w:rPr>
  </w:style>
  <w:style w:type="paragraph" w:styleId="952">
    <w:name w:val="附录1"/>
    <w:next w:val="952"/>
    <w:link w:val="860"/>
    <w:pPr>
      <w:numPr>
        <w:ilvl w:val="0"/>
        <w:numId w:val="2"/>
      </w:numPr>
      <w:spacing w:before="240" w:line="600" w:lineRule="atLeast"/>
      <w:tabs>
        <w:tab w:val="left" w:pos="907" w:leader="none"/>
      </w:tabs>
    </w:pPr>
    <w:rPr>
      <w:b/>
      <w:i/>
      <w:sz w:val="28"/>
      <w:lang w:val="en-US" w:eastAsia="zh-CN" w:bidi="ar-SA"/>
    </w:rPr>
  </w:style>
  <w:style w:type="paragraph" w:styleId="953">
    <w:name w:val="font7"/>
    <w:basedOn w:val="860"/>
    <w:next w:val="953"/>
    <w:link w:val="860"/>
    <w:pPr>
      <w:jc w:val="left"/>
      <w:spacing w:before="100" w:beforeAutospacing="1" w:after="100" w:afterAutospacing="1"/>
      <w:widowControl/>
    </w:pPr>
    <w:rPr>
      <w:rFonts w:hint="eastAsia" w:ascii="宋体" w:hAnsi="宋体" w:eastAsia="宋体" w:cs="Times New Roman"/>
      <w:sz w:val="18"/>
      <w:szCs w:val="18"/>
    </w:rPr>
  </w:style>
  <w:style w:type="paragraph" w:styleId="954">
    <w:name w:val=" Char Char Char Char"/>
    <w:basedOn w:val="891"/>
    <w:next w:val="954"/>
    <w:link w:val="860"/>
    <w:pPr>
      <w:spacing w:line="360" w:lineRule="auto"/>
    </w:pPr>
    <w:rPr>
      <w:rFonts w:ascii="Tahoma" w:hAnsi="Tahoma"/>
      <w:sz w:val="24"/>
      <w:szCs w:val="24"/>
    </w:rPr>
  </w:style>
  <w:style w:type="paragraph" w:styleId="955">
    <w:name w:val="列表段落"/>
    <w:basedOn w:val="860"/>
    <w:next w:val="955"/>
    <w:link w:val="860"/>
    <w:qFormat/>
    <w:pPr>
      <w:contextualSpacing/>
      <w:ind w:left="720"/>
      <w:jc w:val="left"/>
      <w:widowControl/>
    </w:pPr>
    <w:rPr>
      <w:rFonts w:ascii="Calibri" w:hAnsi="Calibri" w:eastAsia="宋体" w:cs="Times New Roman"/>
      <w:sz w:val="24"/>
      <w:szCs w:val="24"/>
      <w:lang w:eastAsia="en-US" w:bidi="en-US"/>
    </w:rPr>
  </w:style>
  <w:style w:type="paragraph" w:styleId="956">
    <w:name w:val="4"/>
    <w:basedOn w:val="860"/>
    <w:next w:val="919"/>
    <w:link w:val="860"/>
    <w:pPr>
      <w:ind w:firstLine="420"/>
      <w:spacing w:line="360" w:lineRule="auto"/>
    </w:pPr>
    <w:rPr>
      <w:rFonts w:ascii="Times New Roman" w:hAnsi="Times New Roman" w:eastAsia="宋体" w:cs="Times New Roman"/>
      <w:color w:val="ff0000"/>
      <w:sz w:val="24"/>
      <w:szCs w:val="24"/>
    </w:rPr>
  </w:style>
  <w:style w:type="paragraph" w:styleId="957">
    <w:name w:val="普通 (Web)"/>
    <w:basedOn w:val="860"/>
    <w:next w:val="957"/>
    <w:link w:val="860"/>
    <w:pPr>
      <w:jc w:val="left"/>
      <w:spacing w:before="100" w:beforeAutospacing="1" w:after="100" w:afterAutospacing="1"/>
      <w:widowControl/>
    </w:pPr>
    <w:rPr>
      <w:rFonts w:ascii="宋体" w:hAnsi="宋体" w:eastAsia="宋体" w:cs="Times New Roman"/>
      <w:sz w:val="24"/>
      <w:szCs w:val="24"/>
    </w:rPr>
  </w:style>
  <w:style w:type="paragraph" w:styleId="958">
    <w:name w:val=" Char Char Char Char Char Char Char Char Char Char"/>
    <w:basedOn w:val="860"/>
    <w:next w:val="958"/>
    <w:link w:val="860"/>
    <w:pPr>
      <w:spacing w:line="360" w:lineRule="auto"/>
    </w:pPr>
    <w:rPr>
      <w:rFonts w:ascii="Times New Roman" w:hAnsi="Times New Roman" w:eastAsia="宋体" w:cs="Times New Roman"/>
      <w:sz w:val="24"/>
      <w:szCs w:val="20"/>
    </w:rPr>
  </w:style>
  <w:style w:type="paragraph" w:styleId="959">
    <w:name w:val="样式1"/>
    <w:basedOn w:val="860"/>
    <w:next w:val="959"/>
    <w:link w:val="860"/>
    <w:pPr>
      <w:numPr>
        <w:ilvl w:val="0"/>
        <w:numId w:val="3"/>
      </w:numPr>
      <w:tabs>
        <w:tab w:val="left" w:pos="709" w:leader="none"/>
      </w:tabs>
    </w:pPr>
    <w:rPr>
      <w:rFonts w:ascii="宋体" w:hAnsi="宋体" w:eastAsia="宋体" w:cs="Times New Roman"/>
      <w:szCs w:val="21"/>
    </w:rPr>
  </w:style>
  <w:style w:type="paragraph" w:styleId="960">
    <w:name w:val="font6"/>
    <w:basedOn w:val="860"/>
    <w:next w:val="960"/>
    <w:link w:val="860"/>
    <w:pPr>
      <w:jc w:val="left"/>
      <w:spacing w:before="100" w:beforeAutospacing="1" w:after="100" w:afterAutospacing="1"/>
      <w:widowControl/>
    </w:pPr>
    <w:rPr>
      <w:rFonts w:hint="eastAsia" w:ascii="宋体" w:hAnsi="宋体" w:eastAsia="宋体" w:cs="Times New Roman"/>
      <w:sz w:val="28"/>
      <w:szCs w:val="28"/>
      <w:u w:val="single"/>
    </w:rPr>
  </w:style>
  <w:style w:type="paragraph" w:styleId="961">
    <w:name w:val="xl25"/>
    <w:basedOn w:val="860"/>
    <w:next w:val="961"/>
    <w:link w:val="86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name w:val="图标"/>
    <w:basedOn w:val="860"/>
    <w:next w:val="860"/>
    <w:link w:val="86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标题3"/>
    <w:basedOn w:val="860"/>
    <w:next w:val="860"/>
    <w:link w:val="860"/>
    <w:pPr>
      <w:ind w:firstLine="624"/>
      <w:spacing w:line="590" w:lineRule="atLeast"/>
    </w:pPr>
    <w:rPr>
      <w:rFonts w:ascii="方正黑体_GBK" w:hAnsi="Times New Roman" w:eastAsia="方正黑体_GBK" w:cs="Times New Roman"/>
      <w:sz w:val="32"/>
      <w:szCs w:val="32"/>
    </w:rPr>
  </w:style>
  <w:style w:type="paragraph" w:styleId="964">
    <w:name w:val="xl24"/>
    <w:basedOn w:val="860"/>
    <w:next w:val="964"/>
    <w:link w:val="86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name w:val="xl29"/>
    <w:basedOn w:val="860"/>
    <w:next w:val="965"/>
    <w:link w:val="86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6">
    <w:name w:val="Char Char Char Char Char Char Char Char"/>
    <w:basedOn w:val="860"/>
    <w:next w:val="966"/>
    <w:link w:val="860"/>
    <w:pPr>
      <w:jc w:val="left"/>
      <w:spacing w:after="160" w:line="240" w:lineRule="exact"/>
      <w:widowControl/>
    </w:pPr>
    <w:rPr>
      <w:rFonts w:ascii="Verdana" w:hAnsi="Verdana" w:eastAsia="宋体" w:cs="Times New Roman"/>
      <w:sz w:val="20"/>
      <w:szCs w:val="20"/>
      <w:lang w:eastAsia="en-US"/>
    </w:rPr>
  </w:style>
  <w:style w:type="paragraph" w:styleId="967">
    <w:name w:val="xl28"/>
    <w:basedOn w:val="860"/>
    <w:next w:val="967"/>
    <w:link w:val="86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name w:val=" Char Char Char Char Char Char Char Char"/>
    <w:basedOn w:val="860"/>
    <w:next w:val="968"/>
    <w:link w:val="860"/>
    <w:pPr>
      <w:jc w:val="left"/>
      <w:spacing w:after="160" w:line="240" w:lineRule="exact"/>
      <w:widowControl/>
    </w:pPr>
    <w:rPr>
      <w:rFonts w:ascii="Verdana" w:hAnsi="Verdana" w:eastAsia="宋体" w:cs="Times New Roman"/>
      <w:sz w:val="20"/>
      <w:szCs w:val="20"/>
      <w:lang w:eastAsia="en-US"/>
    </w:rPr>
  </w:style>
  <w:style w:type="paragraph" w:styleId="969">
    <w:name w:val="xl30"/>
    <w:basedOn w:val="860"/>
    <w:next w:val="969"/>
    <w:link w:val="860"/>
    <w:pPr>
      <w:jc w:val="center"/>
      <w:spacing w:before="100" w:beforeAutospacing="1" w:after="100" w:afterAutospacing="1"/>
      <w:widowControl/>
    </w:pPr>
    <w:rPr>
      <w:rFonts w:ascii="宋体" w:hAnsi="宋体" w:eastAsia="宋体" w:cs="Times New Roman"/>
      <w:b/>
      <w:bCs/>
      <w:sz w:val="36"/>
      <w:szCs w:val="36"/>
    </w:rPr>
  </w:style>
  <w:style w:type="paragraph" w:styleId="970">
    <w:name w:val="Char Char Char Char"/>
    <w:basedOn w:val="891"/>
    <w:next w:val="970"/>
    <w:link w:val="860"/>
    <w:pPr>
      <w:spacing w:line="360" w:lineRule="auto"/>
    </w:pPr>
    <w:rPr>
      <w:rFonts w:ascii="Tahoma" w:hAnsi="Tahoma"/>
      <w:sz w:val="24"/>
      <w:szCs w:val="24"/>
    </w:rPr>
  </w:style>
  <w:style w:type="paragraph" w:styleId="971">
    <w:name w:val="table_1stline"/>
    <w:basedOn w:val="860"/>
    <w:next w:val="971"/>
    <w:link w:val="860"/>
    <w:pPr>
      <w:jc w:val="left"/>
      <w:spacing w:before="120"/>
      <w:widowControl/>
    </w:pPr>
    <w:rPr>
      <w:rFonts w:ascii="Times New Roman" w:hAnsi="Times New Roman" w:eastAsia="宋体" w:cs="Times New Roman"/>
      <w:bCs/>
      <w:sz w:val="20"/>
      <w:szCs w:val="20"/>
      <w:lang w:val="de-DE" w:eastAsia="de-DE"/>
    </w:rPr>
  </w:style>
  <w:style w:type="paragraph" w:styleId="972">
    <w:name w:val="font5"/>
    <w:basedOn w:val="860"/>
    <w:next w:val="972"/>
    <w:link w:val="860"/>
    <w:pPr>
      <w:jc w:val="left"/>
      <w:spacing w:before="100" w:beforeAutospacing="1" w:after="100" w:afterAutospacing="1"/>
      <w:widowControl/>
    </w:pPr>
    <w:rPr>
      <w:rFonts w:hint="eastAsia" w:ascii="宋体" w:hAnsi="宋体" w:eastAsia="宋体" w:cs="Times New Roman"/>
      <w:sz w:val="28"/>
      <w:szCs w:val="28"/>
    </w:rPr>
  </w:style>
  <w:style w:type="paragraph" w:styleId="973">
    <w:name w:val="标题1"/>
    <w:basedOn w:val="860"/>
    <w:next w:val="860"/>
    <w:link w:val="86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4">
    <w:name w:val="修订"/>
    <w:next w:val="974"/>
    <w:link w:val="860"/>
    <w:uiPriority w:val="99"/>
    <w:semiHidden/>
    <w:rPr>
      <w:sz w:val="21"/>
      <w:szCs w:val="21"/>
      <w:lang w:val="en-US" w:eastAsia="zh-CN" w:bidi="ar-SA"/>
    </w:rPr>
  </w:style>
  <w:style w:type="paragraph" w:styleId="975">
    <w:name w:val="无间隔"/>
    <w:next w:val="975"/>
    <w:link w:val="860"/>
    <w:uiPriority w:val="99"/>
    <w:qFormat/>
    <w:pPr>
      <w:jc w:val="both"/>
      <w:widowControl w:val="off"/>
    </w:pPr>
    <w:rPr>
      <w:sz w:val="21"/>
      <w:szCs w:val="21"/>
      <w:lang w:val="en-US" w:eastAsia="zh-CN" w:bidi="ar-SA"/>
    </w:rPr>
  </w:style>
  <w:style w:type="table" w:styleId="976">
    <w:name w:val="Table Normal"/>
    <w:next w:val="976"/>
    <w:link w:val="860"/>
    <w:qFormat/>
    <w:rPr>
      <w:lang w:val="en-US" w:eastAsia="zh-CN" w:bidi="ar-SA"/>
    </w:rPr>
    <w:tblPr/>
  </w:style>
  <w:style w:type="paragraph" w:styleId="977">
    <w:name w:val="正文文本12"/>
    <w:basedOn w:val="860"/>
    <w:next w:val="977"/>
    <w:link w:val="860"/>
    <w:uiPriority w:val="1"/>
    <w:qFormat/>
    <w:pPr>
      <w:ind w:left="120"/>
    </w:pPr>
    <w:rPr>
      <w:rFonts w:ascii="宋体" w:hAnsi="宋体" w:eastAsia="宋体" w:cs="宋体"/>
      <w:sz w:val="21"/>
      <w:szCs w:val="21"/>
      <w:lang w:val="zh-CN" w:eastAsia="zh-CN" w:bidi="zh-CN"/>
    </w:rPr>
  </w:style>
  <w:style w:type="paragraph" w:styleId="978">
    <w:name w:val="正文文本 211"/>
    <w:basedOn w:val="860"/>
    <w:next w:val="978"/>
    <w:link w:val="860"/>
    <w:uiPriority w:val="99"/>
    <w:qFormat/>
    <w:pPr>
      <w:jc w:val="center"/>
    </w:pPr>
    <w:rPr>
      <w:b/>
      <w:bCs/>
      <w:sz w:val="20"/>
      <w:szCs w:val="20"/>
    </w:rPr>
  </w:style>
  <w:style w:type="paragraph" w:styleId="979">
    <w:name w:val="正文文本1"/>
    <w:basedOn w:val="860"/>
    <w:next w:val="860"/>
    <w:link w:val="860"/>
    <w:semiHidden/>
    <w:qFormat/>
    <w:rPr>
      <w:rFonts w:ascii="Arial" w:hAnsi="Arial" w:eastAsia="Arial" w:cs="Arial"/>
      <w:sz w:val="21"/>
      <w:szCs w:val="21"/>
      <w:lang w:val="en-US" w:eastAsia="en-US" w:bidi="ar-SA"/>
    </w:rPr>
  </w:style>
  <w:style w:type="paragraph" w:styleId="980">
    <w:name w:val="Table Paragraph"/>
    <w:basedOn w:val="860"/>
    <w:next w:val="980"/>
    <w:link w:val="860"/>
    <w:uiPriority w:val="1"/>
    <w:qFormat/>
    <w:pPr>
      <w:jc w:val="left"/>
    </w:pPr>
    <w:rPr>
      <w:rFonts w:ascii="宋体" w:hAnsi="宋体" w:eastAsia="宋体" w:cs="宋体"/>
      <w:sz w:val="22"/>
      <w:szCs w:val="22"/>
      <w:lang w:val="zh-CN" w:bidi="zh-CN"/>
    </w:rPr>
  </w:style>
  <w:style w:type="table" w:styleId="981">
    <w:name w:val="网格型1"/>
    <w:basedOn w:val="982"/>
    <w:next w:val="981"/>
    <w:link w:val="860"/>
    <w:qFormat/>
    <w:pPr>
      <w:jc w:val="both"/>
      <w:widowControl w:val="off"/>
    </w:pPr>
    <w:tblPr/>
  </w:style>
  <w:style w:type="table" w:styleId="982">
    <w:name w:val="普通表格1"/>
    <w:next w:val="982"/>
    <w:link w:val="860"/>
    <w:uiPriority w:val="99"/>
    <w:unhideWhenUsed/>
    <w:qFormat/>
    <w:rPr>
      <w:lang w:val="en-US" w:eastAsia="zh-CN" w:bidi="ar-SA"/>
    </w:rPr>
    <w:tblPr/>
  </w:style>
  <w:style w:type="paragraph" w:styleId="983">
    <w:name w:val="正文文本缩进1"/>
    <w:basedOn w:val="860"/>
    <w:next w:val="984"/>
    <w:link w:val="860"/>
    <w:unhideWhenUsed/>
    <w:qFormat/>
    <w:pPr>
      <w:ind w:left="420"/>
      <w:spacing w:after="120"/>
    </w:pPr>
  </w:style>
  <w:style w:type="paragraph" w:styleId="984">
    <w:name w:val="正文首行缩进 21"/>
    <w:basedOn w:val="983"/>
    <w:next w:val="984"/>
    <w:link w:val="860"/>
    <w:qFormat/>
    <w:pPr>
      <w:ind w:left="0" w:firstLine="420"/>
      <w:spacing w:after="0" w:line="360" w:lineRule="auto"/>
    </w:pPr>
    <w:rPr>
      <w:rFonts w:ascii="宋体" w:hAnsi="宋体"/>
      <w:sz w:val="20"/>
      <w:szCs w:val="20"/>
      <w:lang w:val="en-US" w:eastAsia="en-US"/>
    </w:rPr>
  </w:style>
  <w:style w:type="table" w:styleId="985">
    <w:name w:val="Table Normal_0"/>
    <w:next w:val="985"/>
    <w:link w:val="860"/>
    <w:qFormat/>
    <w:rPr>
      <w:lang w:val="en-US" w:eastAsia="zh-CN" w:bidi="ar-SA"/>
    </w:rPr>
    <w:tblPr/>
  </w:style>
  <w:style w:type="character" w:styleId="986">
    <w:name w:val="font11"/>
    <w:next w:val="986"/>
    <w:link w:val="860"/>
    <w:rPr>
      <w:rFonts w:hint="eastAsia" w:ascii="宋体" w:hAnsi="宋体" w:eastAsia="宋体" w:cs="宋体"/>
      <w:color w:val="000000"/>
      <w:sz w:val="20"/>
      <w:szCs w:val="20"/>
      <w:u w:val="none"/>
    </w:rPr>
  </w:style>
  <w:style w:type="character" w:styleId="987">
    <w:name w:val="font41"/>
    <w:next w:val="987"/>
    <w:link w:val="860"/>
    <w:rPr>
      <w:rFonts w:ascii="Calibri" w:hAnsi="Calibri" w:cs="Calibri"/>
      <w:color w:val="000000"/>
      <w:sz w:val="20"/>
      <w:szCs w:val="20"/>
      <w:u w:val="none"/>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6</cp:revision>
  <dcterms:created xsi:type="dcterms:W3CDTF">2023-03-16T02:13:00Z</dcterms:created>
  <dcterms:modified xsi:type="dcterms:W3CDTF">2025-12-09T09:13:26Z</dcterms:modified>
  <cp:version>1048576</cp:version>
</cp:coreProperties>
</file>